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13C1F" w14:textId="472E6D13" w:rsidR="0063217F" w:rsidRPr="004910C2" w:rsidRDefault="0063217F" w:rsidP="0063217F">
      <w:pPr>
        <w:pStyle w:val="Corpsdetexte"/>
        <w:spacing w:before="11"/>
        <w:rPr>
          <w:rFonts w:ascii="Verdana" w:hAnsi="Verdana"/>
          <w:sz w:val="12"/>
          <w:szCs w:val="12"/>
        </w:rPr>
      </w:pPr>
      <w:r w:rsidRPr="004910C2">
        <w:rPr>
          <w:rFonts w:ascii="Verdana" w:eastAsiaTheme="minorHAnsi" w:hAnsi="Verdana" w:cs="Poppins"/>
          <w:noProof/>
        </w:rPr>
        <mc:AlternateContent>
          <mc:Choice Requires="wps">
            <w:drawing>
              <wp:anchor distT="0" distB="0" distL="114300" distR="114300" simplePos="0" relativeHeight="251659264" behindDoc="0" locked="0" layoutInCell="1" allowOverlap="1" wp14:anchorId="645E347E" wp14:editId="71FFFA5A">
                <wp:simplePos x="0" y="0"/>
                <wp:positionH relativeFrom="page">
                  <wp:posOffset>239486</wp:posOffset>
                </wp:positionH>
                <wp:positionV relativeFrom="page">
                  <wp:posOffset>729343</wp:posOffset>
                </wp:positionV>
                <wp:extent cx="1712595" cy="9601200"/>
                <wp:effectExtent l="0" t="0" r="27305" b="19050"/>
                <wp:wrapNone/>
                <wp:docPr id="138" name="Zone de texte 138"/>
                <wp:cNvGraphicFramePr/>
                <a:graphic xmlns:a="http://schemas.openxmlformats.org/drawingml/2006/main">
                  <a:graphicData uri="http://schemas.microsoft.com/office/word/2010/wordprocessingShape">
                    <wps:wsp>
                      <wps:cNvSpPr txBox="1"/>
                      <wps:spPr>
                        <a:xfrm>
                          <a:off x="0" y="0"/>
                          <a:ext cx="1712595" cy="9601200"/>
                        </a:xfrm>
                        <a:prstGeom prst="rect">
                          <a:avLst/>
                        </a:prstGeom>
                        <a:solidFill>
                          <a:sysClr val="window" lastClr="FFFFFF"/>
                        </a:solidFill>
                        <a:ln w="6350">
                          <a:solidFill>
                            <a:srgbClr val="524EAB"/>
                          </a:solidFill>
                        </a:ln>
                        <a:effectLst/>
                      </wps:spPr>
                      <wps:txbx>
                        <w:txbxContent>
                          <w:tbl>
                            <w:tblPr>
                              <w:tblW w:w="5000" w:type="pct"/>
                              <w:jc w:val="center"/>
                              <w:tblBorders>
                                <w:insideH w:val="single" w:sz="12" w:space="0" w:color="92D050"/>
                                <w:insideV w:val="single" w:sz="12" w:space="0" w:color="92D050"/>
                              </w:tblBorders>
                              <w:tblCellMar>
                                <w:top w:w="1296" w:type="dxa"/>
                                <w:left w:w="360" w:type="dxa"/>
                                <w:bottom w:w="1296" w:type="dxa"/>
                                <w:right w:w="360" w:type="dxa"/>
                              </w:tblCellMar>
                              <w:tblLook w:val="04A0" w:firstRow="1" w:lastRow="0" w:firstColumn="1" w:lastColumn="0" w:noHBand="0" w:noVBand="1"/>
                            </w:tblPr>
                            <w:tblGrid>
                              <w:gridCol w:w="5729"/>
                              <w:gridCol w:w="5425"/>
                            </w:tblGrid>
                            <w:tr w:rsidR="0063217F" w:rsidRPr="00F13D04" w14:paraId="74DF598E" w14:textId="77777777" w:rsidTr="00F05E6B">
                              <w:trPr>
                                <w:trHeight w:val="6803"/>
                                <w:jc w:val="center"/>
                              </w:trPr>
                              <w:tc>
                                <w:tcPr>
                                  <w:tcW w:w="2568" w:type="pct"/>
                                  <w:tcBorders>
                                    <w:right w:val="single" w:sz="12" w:space="0" w:color="FFCB23"/>
                                  </w:tcBorders>
                                  <w:shd w:val="clear" w:color="auto" w:fill="auto"/>
                                  <w:vAlign w:val="center"/>
                                </w:tcPr>
                                <w:p w14:paraId="2DF93B61" w14:textId="77777777" w:rsidR="0063217F" w:rsidRPr="00F13D04" w:rsidRDefault="0063217F" w:rsidP="000C4F56">
                                  <w:pPr>
                                    <w:spacing w:after="120"/>
                                    <w:jc w:val="right"/>
                                    <w:rPr>
                                      <w:rFonts w:ascii="Times New Roman" w:hAnsi="Times New Roman" w:cs="Times New Roman"/>
                                    </w:rPr>
                                  </w:pPr>
                                  <w:r w:rsidRPr="00F13D04">
                                    <w:rPr>
                                      <w:rFonts w:ascii="Times New Roman" w:hAnsi="Times New Roman" w:cs="Times New Roman"/>
                                      <w:noProof/>
                                    </w:rPr>
                                    <w:drawing>
                                      <wp:inline distT="0" distB="0" distL="0" distR="0" wp14:anchorId="2D0645FE" wp14:editId="64B7E6E1">
                                        <wp:extent cx="1790083" cy="1080000"/>
                                        <wp:effectExtent l="0" t="0" r="635" b="6350"/>
                                        <wp:docPr id="103" name="Image 10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11">
                                                  <a:extLst>
                                                    <a:ext uri="{28A0092B-C50C-407E-A947-70E740481C1C}">
                                                      <a14:useLocalDpi xmlns:a14="http://schemas.microsoft.com/office/drawing/2010/main" val="0"/>
                                                    </a:ext>
                                                  </a:extLst>
                                                </a:blip>
                                                <a:stretch>
                                                  <a:fillRect/>
                                                </a:stretch>
                                              </pic:blipFill>
                                              <pic:spPr>
                                                <a:xfrm>
                                                  <a:off x="0" y="0"/>
                                                  <a:ext cx="1790083" cy="1080000"/>
                                                </a:xfrm>
                                                <a:prstGeom prst="rect">
                                                  <a:avLst/>
                                                </a:prstGeom>
                                              </pic:spPr>
                                            </pic:pic>
                                          </a:graphicData>
                                        </a:graphic>
                                      </wp:inline>
                                    </w:drawing>
                                  </w:r>
                                </w:p>
                                <w:p w14:paraId="4D67CF3B" w14:textId="77777777" w:rsidR="0063217F" w:rsidRPr="00F13D04" w:rsidRDefault="0063217F" w:rsidP="000C4F56">
                                  <w:pPr>
                                    <w:spacing w:after="120"/>
                                    <w:jc w:val="right"/>
                                    <w:rPr>
                                      <w:rFonts w:ascii="Times New Roman" w:hAnsi="Times New Roman" w:cs="Times New Roman"/>
                                      <w:sz w:val="20"/>
                                      <w:szCs w:val="20"/>
                                    </w:rPr>
                                  </w:pPr>
                                </w:p>
                                <w:p w14:paraId="44153556" w14:textId="2CA2E245" w:rsidR="0063217F" w:rsidRPr="00F13D04" w:rsidRDefault="0063217F" w:rsidP="000C4F56">
                                  <w:pPr>
                                    <w:spacing w:after="120"/>
                                    <w:jc w:val="right"/>
                                    <w:rPr>
                                      <w:rFonts w:ascii="Times New Roman" w:hAnsi="Times New Roman" w:cs="Times New Roman"/>
                                      <w:sz w:val="20"/>
                                      <w:szCs w:val="20"/>
                                    </w:rPr>
                                  </w:pPr>
                                </w:p>
                                <w:p w14:paraId="0DDF3976" w14:textId="77777777" w:rsidR="0063217F" w:rsidRPr="00F13D04" w:rsidRDefault="0063217F" w:rsidP="000C4F56">
                                  <w:pPr>
                                    <w:spacing w:after="120"/>
                                    <w:jc w:val="right"/>
                                    <w:rPr>
                                      <w:rFonts w:ascii="Times New Roman" w:hAnsi="Times New Roman" w:cs="Times New Roman"/>
                                      <w:sz w:val="20"/>
                                      <w:szCs w:val="20"/>
                                    </w:rPr>
                                  </w:pPr>
                                </w:p>
                                <w:p w14:paraId="31A36A26" w14:textId="77777777" w:rsidR="0063217F" w:rsidRPr="00F13D04" w:rsidRDefault="0063217F" w:rsidP="000C4F56">
                                  <w:pPr>
                                    <w:spacing w:after="120"/>
                                    <w:jc w:val="right"/>
                                    <w:rPr>
                                      <w:rFonts w:ascii="Times New Roman" w:hAnsi="Times New Roman" w:cs="Times New Roman"/>
                                      <w:sz w:val="20"/>
                                      <w:szCs w:val="20"/>
                                    </w:rPr>
                                  </w:pPr>
                                </w:p>
                                <w:p w14:paraId="63EF3D50" w14:textId="77777777" w:rsidR="0063217F" w:rsidRPr="00F13D04" w:rsidRDefault="0063217F" w:rsidP="000C4F56">
                                  <w:pPr>
                                    <w:spacing w:after="120"/>
                                    <w:jc w:val="right"/>
                                    <w:rPr>
                                      <w:rFonts w:ascii="Times New Roman" w:hAnsi="Times New Roman" w:cs="Times New Roman"/>
                                      <w:sz w:val="20"/>
                                      <w:szCs w:val="20"/>
                                    </w:rPr>
                                  </w:pPr>
                                </w:p>
                                <w:p w14:paraId="2B920D3B" w14:textId="77777777" w:rsidR="008F6FCA" w:rsidRPr="00F13D04" w:rsidRDefault="008F6FCA" w:rsidP="000C4F56">
                                  <w:pPr>
                                    <w:spacing w:after="120"/>
                                    <w:jc w:val="right"/>
                                    <w:rPr>
                                      <w:rFonts w:ascii="Times New Roman" w:eastAsia="Calibri" w:hAnsi="Times New Roman" w:cs="Times New Roman"/>
                                      <w:b/>
                                      <w:bCs/>
                                      <w:color w:val="524EAB"/>
                                      <w:sz w:val="24"/>
                                    </w:rPr>
                                  </w:pPr>
                                  <w:r w:rsidRPr="00F13D04">
                                    <w:rPr>
                                      <w:rFonts w:ascii="Times New Roman" w:eastAsia="Calibri" w:hAnsi="Times New Roman" w:cs="Times New Roman"/>
                                      <w:b/>
                                      <w:bCs/>
                                      <w:color w:val="524EAB"/>
                                      <w:sz w:val="24"/>
                                    </w:rPr>
                                    <w:t xml:space="preserve">Convention d’occupation du domaine public </w:t>
                                  </w:r>
                                </w:p>
                                <w:p w14:paraId="65A67B0F" w14:textId="77777777" w:rsidR="008F6FCA" w:rsidRPr="00F13D04" w:rsidRDefault="008F6FCA" w:rsidP="000C4F56">
                                  <w:pPr>
                                    <w:spacing w:after="120"/>
                                    <w:jc w:val="right"/>
                                    <w:rPr>
                                      <w:rFonts w:ascii="Times New Roman" w:eastAsia="Calibri" w:hAnsi="Times New Roman" w:cs="Times New Roman"/>
                                      <w:b/>
                                      <w:bCs/>
                                      <w:color w:val="524EAB"/>
                                      <w:sz w:val="24"/>
                                    </w:rPr>
                                  </w:pPr>
                                  <w:proofErr w:type="gramStart"/>
                                  <w:r w:rsidRPr="00F13D04">
                                    <w:rPr>
                                      <w:rFonts w:ascii="Times New Roman" w:eastAsia="Calibri" w:hAnsi="Times New Roman" w:cs="Times New Roman"/>
                                      <w:b/>
                                      <w:bCs/>
                                      <w:color w:val="524EAB"/>
                                      <w:sz w:val="24"/>
                                    </w:rPr>
                                    <w:t>avec</w:t>
                                  </w:r>
                                  <w:proofErr w:type="gramEnd"/>
                                  <w:r w:rsidRPr="00F13D04">
                                    <w:rPr>
                                      <w:rFonts w:ascii="Times New Roman" w:eastAsia="Calibri" w:hAnsi="Times New Roman" w:cs="Times New Roman"/>
                                      <w:b/>
                                      <w:bCs/>
                                      <w:color w:val="524EAB"/>
                                      <w:sz w:val="24"/>
                                    </w:rPr>
                                    <w:t xml:space="preserve"> mise en concurrence préalable </w:t>
                                  </w:r>
                                </w:p>
                                <w:p w14:paraId="3FC19118" w14:textId="3D3E6626" w:rsidR="0063217F" w:rsidRPr="00F13D04" w:rsidRDefault="008F6FCA" w:rsidP="000C4F56">
                                  <w:pPr>
                                    <w:spacing w:after="120"/>
                                    <w:jc w:val="right"/>
                                    <w:rPr>
                                      <w:rFonts w:ascii="Times New Roman" w:hAnsi="Times New Roman" w:cs="Times New Roman"/>
                                      <w:i/>
                                      <w:iCs/>
                                      <w:color w:val="767171" w:themeColor="background2" w:themeShade="80"/>
                                      <w:sz w:val="20"/>
                                      <w:szCs w:val="20"/>
                                    </w:rPr>
                                  </w:pPr>
                                  <w:r w:rsidRPr="00F13D04">
                                    <w:rPr>
                                      <w:rFonts w:ascii="Times New Roman" w:eastAsia="Calibri" w:hAnsi="Times New Roman" w:cs="Times New Roman"/>
                                      <w:i/>
                                      <w:iCs/>
                                      <w:color w:val="767171" w:themeColor="background2" w:themeShade="80"/>
                                      <w:sz w:val="24"/>
                                    </w:rPr>
                                    <w:t>(</w:t>
                                  </w:r>
                                  <w:proofErr w:type="gramStart"/>
                                  <w:r w:rsidRPr="00F13D04">
                                    <w:rPr>
                                      <w:rFonts w:ascii="Times New Roman" w:eastAsia="Calibri" w:hAnsi="Times New Roman" w:cs="Times New Roman"/>
                                      <w:i/>
                                      <w:iCs/>
                                      <w:color w:val="767171" w:themeColor="background2" w:themeShade="80"/>
                                      <w:sz w:val="24"/>
                                    </w:rPr>
                                    <w:t>article</w:t>
                                  </w:r>
                                  <w:proofErr w:type="gramEnd"/>
                                  <w:r w:rsidRPr="00F13D04">
                                    <w:rPr>
                                      <w:rFonts w:ascii="Times New Roman" w:eastAsia="Calibri" w:hAnsi="Times New Roman" w:cs="Times New Roman"/>
                                      <w:i/>
                                      <w:iCs/>
                                      <w:color w:val="767171" w:themeColor="background2" w:themeShade="80"/>
                                      <w:sz w:val="24"/>
                                    </w:rPr>
                                    <w:t xml:space="preserve"> L 2122-1-1 du Code général de la propriété des personnes publiques)</w:t>
                                  </w:r>
                                </w:p>
                                <w:p w14:paraId="0806B781" w14:textId="77777777" w:rsidR="0063217F" w:rsidRPr="00F13D04" w:rsidRDefault="0063217F" w:rsidP="000C4F56">
                                  <w:pPr>
                                    <w:spacing w:after="120"/>
                                    <w:jc w:val="right"/>
                                    <w:rPr>
                                      <w:rFonts w:ascii="Times New Roman" w:hAnsi="Times New Roman" w:cs="Times New Roman"/>
                                      <w:sz w:val="20"/>
                                      <w:szCs w:val="20"/>
                                    </w:rPr>
                                  </w:pPr>
                                </w:p>
                                <w:p w14:paraId="00DD82D6" w14:textId="77777777" w:rsidR="0063217F" w:rsidRPr="00F13D04" w:rsidRDefault="0063217F" w:rsidP="000C4F56">
                                  <w:pPr>
                                    <w:spacing w:after="120"/>
                                    <w:jc w:val="right"/>
                                    <w:rPr>
                                      <w:rFonts w:ascii="Times New Roman" w:hAnsi="Times New Roman" w:cs="Times New Roman"/>
                                      <w:sz w:val="20"/>
                                      <w:szCs w:val="20"/>
                                    </w:rPr>
                                  </w:pPr>
                                </w:p>
                                <w:p w14:paraId="52FAAA58" w14:textId="77777777" w:rsidR="0063217F" w:rsidRPr="00F13D04" w:rsidRDefault="0063217F" w:rsidP="000C4F56">
                                  <w:pPr>
                                    <w:spacing w:after="120"/>
                                    <w:jc w:val="right"/>
                                    <w:rPr>
                                      <w:rFonts w:ascii="Times New Roman" w:hAnsi="Times New Roman" w:cs="Times New Roman"/>
                                      <w:sz w:val="20"/>
                                      <w:szCs w:val="20"/>
                                    </w:rPr>
                                  </w:pPr>
                                </w:p>
                                <w:p w14:paraId="6133C8BC" w14:textId="77777777" w:rsidR="0063217F" w:rsidRPr="00F13D04" w:rsidRDefault="0063217F" w:rsidP="000C4F56">
                                  <w:pPr>
                                    <w:spacing w:after="120"/>
                                    <w:jc w:val="right"/>
                                    <w:rPr>
                                      <w:rFonts w:ascii="Times New Roman" w:hAnsi="Times New Roman" w:cs="Times New Roman"/>
                                      <w:sz w:val="20"/>
                                      <w:szCs w:val="20"/>
                                    </w:rPr>
                                  </w:pPr>
                                </w:p>
                                <w:p w14:paraId="570D2547" w14:textId="77777777" w:rsidR="0063217F" w:rsidRPr="00F13D04" w:rsidRDefault="0063217F" w:rsidP="000C4F56">
                                  <w:pPr>
                                    <w:spacing w:after="120"/>
                                    <w:jc w:val="right"/>
                                    <w:rPr>
                                      <w:rFonts w:ascii="Times New Roman" w:hAnsi="Times New Roman" w:cs="Times New Roman"/>
                                      <w:sz w:val="20"/>
                                      <w:szCs w:val="20"/>
                                    </w:rPr>
                                  </w:pPr>
                                </w:p>
                                <w:p w14:paraId="1AAD2E32" w14:textId="77777777" w:rsidR="0063217F" w:rsidRPr="00F13D04" w:rsidRDefault="0063217F" w:rsidP="000C4F56">
                                  <w:pPr>
                                    <w:spacing w:after="120"/>
                                    <w:jc w:val="right"/>
                                    <w:rPr>
                                      <w:rFonts w:ascii="Times New Roman" w:hAnsi="Times New Roman" w:cs="Times New Roman"/>
                                      <w:sz w:val="20"/>
                                      <w:szCs w:val="20"/>
                                    </w:rPr>
                                  </w:pPr>
                                </w:p>
                                <w:p w14:paraId="1073C776" w14:textId="77777777" w:rsidR="0063217F" w:rsidRPr="00F13D04" w:rsidRDefault="0063217F" w:rsidP="000C4F56">
                                  <w:pPr>
                                    <w:spacing w:after="120"/>
                                    <w:jc w:val="right"/>
                                    <w:rPr>
                                      <w:rFonts w:ascii="Times New Roman" w:hAnsi="Times New Roman" w:cs="Times New Roman"/>
                                      <w:sz w:val="20"/>
                                      <w:szCs w:val="20"/>
                                    </w:rPr>
                                  </w:pPr>
                                </w:p>
                                <w:p w14:paraId="53B03B18" w14:textId="77777777" w:rsidR="0063217F" w:rsidRPr="00F13D04" w:rsidRDefault="0063217F" w:rsidP="000C4F56">
                                  <w:pPr>
                                    <w:spacing w:after="120"/>
                                    <w:jc w:val="right"/>
                                    <w:rPr>
                                      <w:rFonts w:ascii="Times New Roman" w:hAnsi="Times New Roman" w:cs="Times New Roman"/>
                                      <w:sz w:val="20"/>
                                      <w:szCs w:val="20"/>
                                    </w:rPr>
                                  </w:pPr>
                                </w:p>
                                <w:p w14:paraId="03150557" w14:textId="77777777" w:rsidR="0063217F" w:rsidRPr="00F13D04" w:rsidRDefault="0063217F" w:rsidP="0063217F">
                                  <w:pPr>
                                    <w:pBdr>
                                      <w:top w:val="single" w:sz="4" w:space="0" w:color="000000"/>
                                      <w:left w:val="single" w:sz="4" w:space="0" w:color="000000"/>
                                      <w:bottom w:val="single" w:sz="4" w:space="0" w:color="000000"/>
                                      <w:right w:val="single" w:sz="4" w:space="0" w:color="000000"/>
                                    </w:pBdr>
                                    <w:spacing w:after="56" w:line="263" w:lineRule="auto"/>
                                    <w:ind w:right="116" w:hanging="10"/>
                                    <w:jc w:val="center"/>
                                    <w:rPr>
                                      <w:rFonts w:ascii="Times New Roman" w:eastAsia="Calibri" w:hAnsi="Times New Roman" w:cs="Times New Roman"/>
                                      <w:b/>
                                      <w:bCs/>
                                      <w:color w:val="524EAB"/>
                                      <w:sz w:val="24"/>
                                      <w:szCs w:val="24"/>
                                      <w:u w:val="single"/>
                                    </w:rPr>
                                  </w:pPr>
                                  <w:r w:rsidRPr="00F13D04">
                                    <w:rPr>
                                      <w:rFonts w:ascii="Times New Roman" w:eastAsia="Calibri" w:hAnsi="Times New Roman" w:cs="Times New Roman"/>
                                      <w:b/>
                                      <w:bCs/>
                                      <w:color w:val="524EAB"/>
                                      <w:sz w:val="24"/>
                                      <w:szCs w:val="24"/>
                                      <w:u w:val="single"/>
                                    </w:rPr>
                                    <w:t>INFORMATION IMPORTANTE</w:t>
                                  </w:r>
                                </w:p>
                                <w:p w14:paraId="7D36CABF" w14:textId="77777777" w:rsidR="00F13D04" w:rsidRPr="00F13D04" w:rsidRDefault="00F13D04" w:rsidP="0063217F">
                                  <w:pPr>
                                    <w:pBdr>
                                      <w:top w:val="single" w:sz="4" w:space="0" w:color="000000"/>
                                      <w:left w:val="single" w:sz="4" w:space="0" w:color="000000"/>
                                      <w:bottom w:val="single" w:sz="4" w:space="0" w:color="000000"/>
                                      <w:right w:val="single" w:sz="4" w:space="0" w:color="000000"/>
                                    </w:pBdr>
                                    <w:spacing w:after="56" w:line="263" w:lineRule="auto"/>
                                    <w:ind w:right="116" w:hanging="10"/>
                                    <w:jc w:val="center"/>
                                    <w:rPr>
                                      <w:rFonts w:ascii="Times New Roman" w:hAnsi="Times New Roman" w:cs="Times New Roman"/>
                                      <w:b/>
                                      <w:bCs/>
                                      <w:color w:val="524EAB"/>
                                      <w:sz w:val="24"/>
                                      <w:szCs w:val="24"/>
                                      <w:u w:val="single"/>
                                    </w:rPr>
                                  </w:pPr>
                                </w:p>
                                <w:p w14:paraId="153A0992" w14:textId="77777777" w:rsidR="00F13D04" w:rsidRPr="00F13D04" w:rsidRDefault="0063217F" w:rsidP="0063217F">
                                  <w:pPr>
                                    <w:pBdr>
                                      <w:top w:val="single" w:sz="4" w:space="0" w:color="000000"/>
                                      <w:left w:val="single" w:sz="4" w:space="0" w:color="000000"/>
                                      <w:bottom w:val="single" w:sz="4" w:space="0" w:color="000000"/>
                                      <w:right w:val="single" w:sz="4" w:space="0" w:color="000000"/>
                                    </w:pBdr>
                                    <w:spacing w:after="56" w:line="263" w:lineRule="auto"/>
                                    <w:ind w:right="116" w:hanging="10"/>
                                    <w:jc w:val="center"/>
                                    <w:rPr>
                                      <w:rFonts w:ascii="Times New Roman" w:eastAsia="Calibri" w:hAnsi="Times New Roman" w:cs="Times New Roman"/>
                                      <w:b/>
                                      <w:bCs/>
                                      <w:color w:val="524EAB"/>
                                      <w:sz w:val="24"/>
                                      <w:szCs w:val="24"/>
                                    </w:rPr>
                                  </w:pPr>
                                  <w:r w:rsidRPr="00F13D04">
                                    <w:rPr>
                                      <w:rFonts w:ascii="Times New Roman" w:eastAsia="Calibri" w:hAnsi="Times New Roman" w:cs="Times New Roman"/>
                                      <w:b/>
                                      <w:bCs/>
                                      <w:color w:val="524EAB"/>
                                      <w:sz w:val="24"/>
                                      <w:szCs w:val="24"/>
                                    </w:rPr>
                                    <w:t xml:space="preserve">DATE LIMITE DE REMISE DES </w:t>
                                  </w:r>
                                </w:p>
                                <w:p w14:paraId="587A944D" w14:textId="273E1F0D" w:rsidR="0063217F" w:rsidRPr="00F13D04" w:rsidRDefault="00F13D04" w:rsidP="0063217F">
                                  <w:pPr>
                                    <w:pBdr>
                                      <w:top w:val="single" w:sz="4" w:space="0" w:color="000000"/>
                                      <w:left w:val="single" w:sz="4" w:space="0" w:color="000000"/>
                                      <w:bottom w:val="single" w:sz="4" w:space="0" w:color="000000"/>
                                      <w:right w:val="single" w:sz="4" w:space="0" w:color="000000"/>
                                    </w:pBdr>
                                    <w:spacing w:after="56" w:line="263" w:lineRule="auto"/>
                                    <w:ind w:right="116" w:hanging="10"/>
                                    <w:jc w:val="center"/>
                                    <w:rPr>
                                      <w:rFonts w:ascii="Times New Roman" w:hAnsi="Times New Roman" w:cs="Times New Roman"/>
                                      <w:b/>
                                      <w:bCs/>
                                      <w:color w:val="524EAB"/>
                                      <w:sz w:val="24"/>
                                      <w:szCs w:val="24"/>
                                    </w:rPr>
                                  </w:pPr>
                                  <w:r w:rsidRPr="00F13D04">
                                    <w:rPr>
                                      <w:rFonts w:ascii="Times New Roman" w:eastAsia="Calibri" w:hAnsi="Times New Roman" w:cs="Times New Roman"/>
                                      <w:b/>
                                      <w:bCs/>
                                      <w:color w:val="524EAB"/>
                                      <w:sz w:val="24"/>
                                      <w:szCs w:val="24"/>
                                    </w:rPr>
                                    <w:t>CANDIDATURES</w:t>
                                  </w:r>
                                  <w:r w:rsidR="0063217F" w:rsidRPr="00F13D04">
                                    <w:rPr>
                                      <w:rFonts w:ascii="Times New Roman" w:eastAsia="Calibri" w:hAnsi="Times New Roman" w:cs="Times New Roman"/>
                                      <w:b/>
                                      <w:bCs/>
                                      <w:color w:val="524EAB"/>
                                      <w:sz w:val="24"/>
                                      <w:szCs w:val="24"/>
                                    </w:rPr>
                                    <w:t xml:space="preserve"> :</w:t>
                                  </w:r>
                                </w:p>
                                <w:p w14:paraId="71982291" w14:textId="712A9D47" w:rsidR="0063217F" w:rsidRPr="00F13D04" w:rsidRDefault="0063217F" w:rsidP="0063217F">
                                  <w:pPr>
                                    <w:pBdr>
                                      <w:top w:val="single" w:sz="4" w:space="0" w:color="000000"/>
                                      <w:left w:val="single" w:sz="4" w:space="0" w:color="000000"/>
                                      <w:bottom w:val="single" w:sz="4" w:space="0" w:color="000000"/>
                                      <w:right w:val="single" w:sz="4" w:space="0" w:color="000000"/>
                                    </w:pBdr>
                                    <w:spacing w:after="3" w:line="263" w:lineRule="auto"/>
                                    <w:ind w:right="116" w:hanging="10"/>
                                    <w:jc w:val="center"/>
                                    <w:rPr>
                                      <w:rFonts w:ascii="Times New Roman" w:eastAsia="Calibri" w:hAnsi="Times New Roman" w:cs="Times New Roman"/>
                                      <w:color w:val="FF8372"/>
                                      <w:sz w:val="24"/>
                                      <w:szCs w:val="24"/>
                                    </w:rPr>
                                  </w:pPr>
                                  <w:r w:rsidRPr="00F13D04">
                                    <w:rPr>
                                      <w:rFonts w:ascii="Times New Roman" w:eastAsia="Calibri" w:hAnsi="Times New Roman" w:cs="Times New Roman"/>
                                      <w:color w:val="FF8372"/>
                                      <w:sz w:val="24"/>
                                      <w:szCs w:val="24"/>
                                    </w:rPr>
                                    <w:t xml:space="preserve">Le </w:t>
                                  </w:r>
                                  <w:r w:rsidR="00A1540E">
                                    <w:rPr>
                                      <w:rFonts w:ascii="Times New Roman" w:eastAsia="Calibri" w:hAnsi="Times New Roman" w:cs="Times New Roman"/>
                                      <w:color w:val="FF8372"/>
                                      <w:sz w:val="24"/>
                                      <w:szCs w:val="24"/>
                                    </w:rPr>
                                    <w:t>03 mars 2025</w:t>
                                  </w:r>
                                  <w:r w:rsidRPr="00F13D04">
                                    <w:rPr>
                                      <w:rFonts w:ascii="Times New Roman" w:eastAsia="Calibri" w:hAnsi="Times New Roman" w:cs="Times New Roman"/>
                                      <w:color w:val="FF8372"/>
                                      <w:sz w:val="24"/>
                                      <w:szCs w:val="24"/>
                                    </w:rPr>
                                    <w:t xml:space="preserve"> à 16h00</w:t>
                                  </w:r>
                                </w:p>
                                <w:p w14:paraId="109391EA" w14:textId="77777777" w:rsidR="00F13D04" w:rsidRPr="00F13D04" w:rsidRDefault="00F13D04" w:rsidP="0063217F">
                                  <w:pPr>
                                    <w:pBdr>
                                      <w:top w:val="single" w:sz="4" w:space="0" w:color="000000"/>
                                      <w:left w:val="single" w:sz="4" w:space="0" w:color="000000"/>
                                      <w:bottom w:val="single" w:sz="4" w:space="0" w:color="000000"/>
                                      <w:right w:val="single" w:sz="4" w:space="0" w:color="000000"/>
                                    </w:pBdr>
                                    <w:spacing w:after="3" w:line="263" w:lineRule="auto"/>
                                    <w:ind w:right="116" w:hanging="10"/>
                                    <w:jc w:val="center"/>
                                    <w:rPr>
                                      <w:rFonts w:ascii="Times New Roman" w:hAnsi="Times New Roman" w:cs="Times New Roman"/>
                                      <w:color w:val="FF8372"/>
                                      <w:sz w:val="24"/>
                                      <w:szCs w:val="24"/>
                                    </w:rPr>
                                  </w:pPr>
                                </w:p>
                                <w:p w14:paraId="643CD9EF" w14:textId="77777777" w:rsidR="00F13D04" w:rsidRPr="00F13D04" w:rsidRDefault="00F13D04" w:rsidP="00F13D04">
                                  <w:pPr>
                                    <w:pBdr>
                                      <w:top w:val="single" w:sz="4" w:space="0" w:color="000000"/>
                                      <w:left w:val="single" w:sz="4" w:space="0" w:color="000000"/>
                                      <w:bottom w:val="single" w:sz="4" w:space="0" w:color="000000"/>
                                      <w:right w:val="single" w:sz="4" w:space="0" w:color="000000"/>
                                    </w:pBdr>
                                    <w:tabs>
                                      <w:tab w:val="left" w:pos="4460"/>
                                    </w:tabs>
                                    <w:spacing w:after="3" w:line="263" w:lineRule="auto"/>
                                    <w:ind w:right="116" w:hanging="10"/>
                                    <w:jc w:val="center"/>
                                    <w:rPr>
                                      <w:rFonts w:ascii="Times New Roman" w:hAnsi="Times New Roman" w:cs="Times New Roman"/>
                                    </w:rPr>
                                  </w:pPr>
                                </w:p>
                                <w:p w14:paraId="04E98ABC" w14:textId="77777777" w:rsidR="0063217F" w:rsidRPr="00F13D04" w:rsidRDefault="0063217F" w:rsidP="000C4F56">
                                  <w:pPr>
                                    <w:spacing w:after="120"/>
                                    <w:jc w:val="right"/>
                                    <w:rPr>
                                      <w:rFonts w:ascii="Times New Roman" w:hAnsi="Times New Roman" w:cs="Times New Roman"/>
                                      <w:sz w:val="20"/>
                                      <w:szCs w:val="20"/>
                                    </w:rPr>
                                  </w:pPr>
                                </w:p>
                                <w:sdt>
                                  <w:sdtPr>
                                    <w:rPr>
                                      <w:rFonts w:ascii="Times New Roman" w:hAnsi="Times New Roman" w:cs="Times New Roman"/>
                                      <w:caps/>
                                      <w:color w:val="191919" w:themeColor="text1" w:themeTint="E6"/>
                                      <w:sz w:val="48"/>
                                      <w:szCs w:val="48"/>
                                    </w:rPr>
                                    <w:alias w:val="Titre"/>
                                    <w:tag w:val=""/>
                                    <w:id w:val="-438379639"/>
                                    <w:showingPlcHdr/>
                                    <w:dataBinding w:prefixMappings="xmlns:ns0='http://purl.org/dc/elements/1.1/' xmlns:ns1='http://schemas.openxmlformats.org/package/2006/metadata/core-properties' " w:xpath="/ns1:coreProperties[1]/ns0:title[1]" w:storeItemID="{6C3C8BC8-F283-45AE-878A-BAB7291924A1}"/>
                                    <w:text/>
                                  </w:sdtPr>
                                  <w:sdtContent>
                                    <w:p w14:paraId="0E7C0E4A" w14:textId="77777777" w:rsidR="0063217F" w:rsidRPr="00F13D04" w:rsidRDefault="0063217F">
                                      <w:pPr>
                                        <w:pStyle w:val="Sansinterligne"/>
                                        <w:spacing w:line="312" w:lineRule="auto"/>
                                        <w:jc w:val="right"/>
                                        <w:rPr>
                                          <w:rFonts w:ascii="Times New Roman" w:hAnsi="Times New Roman" w:cs="Times New Roman"/>
                                          <w:caps/>
                                          <w:color w:val="191919" w:themeColor="text1" w:themeTint="E6"/>
                                          <w:sz w:val="48"/>
                                          <w:szCs w:val="48"/>
                                        </w:rPr>
                                      </w:pPr>
                                      <w:r w:rsidRPr="00F13D04">
                                        <w:rPr>
                                          <w:rFonts w:ascii="Times New Roman" w:hAnsi="Times New Roman" w:cs="Times New Roman"/>
                                          <w:caps/>
                                          <w:color w:val="191919" w:themeColor="text1" w:themeTint="E6"/>
                                          <w:sz w:val="48"/>
                                          <w:szCs w:val="48"/>
                                        </w:rPr>
                                        <w:t xml:space="preserve">     </w:t>
                                      </w:r>
                                    </w:p>
                                  </w:sdtContent>
                                </w:sdt>
                                <w:p w14:paraId="483CE501" w14:textId="77777777" w:rsidR="0063217F" w:rsidRPr="00F13D04" w:rsidRDefault="0063217F" w:rsidP="000C4F56">
                                  <w:pPr>
                                    <w:pStyle w:val="Sansinterligne"/>
                                    <w:spacing w:after="120" w:line="312" w:lineRule="auto"/>
                                    <w:jc w:val="right"/>
                                    <w:rPr>
                                      <w:rFonts w:ascii="Times New Roman" w:hAnsi="Times New Roman" w:cs="Times New Roman"/>
                                      <w:caps/>
                                      <w:color w:val="191919" w:themeColor="text1" w:themeTint="E6"/>
                                      <w:sz w:val="20"/>
                                      <w:szCs w:val="20"/>
                                    </w:rPr>
                                  </w:pPr>
                                </w:p>
                                <w:p w14:paraId="632A3313" w14:textId="2EC9426A" w:rsidR="0063217F" w:rsidRPr="00F13D04" w:rsidRDefault="0063217F" w:rsidP="0063217F">
                                  <w:pPr>
                                    <w:spacing w:after="120"/>
                                    <w:jc w:val="right"/>
                                    <w:rPr>
                                      <w:rFonts w:ascii="Times New Roman" w:hAnsi="Times New Roman" w:cs="Times New Roman"/>
                                      <w:sz w:val="24"/>
                                      <w:szCs w:val="24"/>
                                    </w:rPr>
                                  </w:pPr>
                                </w:p>
                              </w:tc>
                              <w:tc>
                                <w:tcPr>
                                  <w:tcW w:w="2432" w:type="pct"/>
                                  <w:tcBorders>
                                    <w:left w:val="single" w:sz="12" w:space="0" w:color="FFCB23"/>
                                  </w:tcBorders>
                                  <w:vAlign w:val="center"/>
                                </w:tcPr>
                                <w:p w14:paraId="7F5EF2D5" w14:textId="77777777" w:rsidR="000079CC" w:rsidRPr="00F13D04" w:rsidRDefault="0063217F" w:rsidP="000C4F56">
                                  <w:pPr>
                                    <w:spacing w:after="128" w:line="259" w:lineRule="auto"/>
                                    <w:ind w:left="24" w:right="2"/>
                                    <w:jc w:val="both"/>
                                    <w:rPr>
                                      <w:rFonts w:ascii="Times New Roman" w:hAnsi="Times New Roman" w:cs="Times New Roman"/>
                                      <w:b/>
                                      <w:bCs/>
                                      <w:caps/>
                                      <w:color w:val="524EAB"/>
                                      <w:sz w:val="32"/>
                                      <w:szCs w:val="32"/>
                                    </w:rPr>
                                  </w:pPr>
                                  <w:r w:rsidRPr="00F13D04">
                                    <w:rPr>
                                      <w:rFonts w:ascii="Times New Roman" w:hAnsi="Times New Roman" w:cs="Times New Roman"/>
                                      <w:b/>
                                      <w:bCs/>
                                      <w:caps/>
                                      <w:color w:val="524EAB"/>
                                      <w:sz w:val="32"/>
                                      <w:szCs w:val="32"/>
                                    </w:rPr>
                                    <w:t>REGLEMENT DE </w:t>
                                  </w:r>
                                  <w:r w:rsidR="000079CC" w:rsidRPr="00F13D04">
                                    <w:rPr>
                                      <w:rFonts w:ascii="Times New Roman" w:hAnsi="Times New Roman" w:cs="Times New Roman"/>
                                      <w:b/>
                                      <w:bCs/>
                                      <w:caps/>
                                      <w:color w:val="524EAB"/>
                                      <w:sz w:val="32"/>
                                      <w:szCs w:val="32"/>
                                    </w:rPr>
                                    <w:t xml:space="preserve">L’APPEL </w:t>
                                  </w:r>
                                </w:p>
                                <w:p w14:paraId="55C76E60" w14:textId="504EF021" w:rsidR="0063217F" w:rsidRPr="00F13D04" w:rsidRDefault="000079CC" w:rsidP="000C4F56">
                                  <w:pPr>
                                    <w:spacing w:after="128" w:line="259" w:lineRule="auto"/>
                                    <w:ind w:left="24" w:right="2"/>
                                    <w:jc w:val="both"/>
                                    <w:rPr>
                                      <w:rFonts w:ascii="Times New Roman" w:hAnsi="Times New Roman" w:cs="Times New Roman"/>
                                      <w:b/>
                                      <w:bCs/>
                                      <w:caps/>
                                      <w:color w:val="524EAB"/>
                                      <w:sz w:val="32"/>
                                      <w:szCs w:val="32"/>
                                    </w:rPr>
                                  </w:pPr>
                                  <w:r w:rsidRPr="00F13D04">
                                    <w:rPr>
                                      <w:rFonts w:ascii="Times New Roman" w:hAnsi="Times New Roman" w:cs="Times New Roman"/>
                                      <w:b/>
                                      <w:bCs/>
                                      <w:caps/>
                                      <w:color w:val="524EAB"/>
                                      <w:sz w:val="32"/>
                                      <w:szCs w:val="32"/>
                                    </w:rPr>
                                    <w:t>A PROJETS</w:t>
                                  </w:r>
                                </w:p>
                                <w:p w14:paraId="27F6DA30" w14:textId="77777777" w:rsidR="0063217F" w:rsidRPr="00F13D04" w:rsidRDefault="0063217F" w:rsidP="000C4F56">
                                  <w:pPr>
                                    <w:pStyle w:val="Sansinterligne"/>
                                    <w:spacing w:after="240"/>
                                    <w:rPr>
                                      <w:rFonts w:ascii="Times New Roman" w:hAnsi="Times New Roman" w:cs="Times New Roman"/>
                                      <w:b/>
                                      <w:bCs/>
                                      <w:caps/>
                                      <w:color w:val="767171" w:themeColor="background2" w:themeShade="80"/>
                                      <w:sz w:val="24"/>
                                      <w:szCs w:val="24"/>
                                    </w:rPr>
                                  </w:pPr>
                                </w:p>
                                <w:p w14:paraId="441D25C0" w14:textId="49302897" w:rsidR="0063217F" w:rsidRPr="00F13D04" w:rsidRDefault="0063217F" w:rsidP="000C4F56">
                                  <w:pPr>
                                    <w:rPr>
                                      <w:rFonts w:ascii="Times New Roman" w:hAnsi="Times New Roman" w:cs="Times New Roman"/>
                                      <w:b/>
                                      <w:bCs/>
                                      <w:color w:val="FF8372"/>
                                      <w:sz w:val="24"/>
                                      <w:szCs w:val="24"/>
                                    </w:rPr>
                                  </w:pPr>
                                  <w:r w:rsidRPr="00F13D04">
                                    <w:rPr>
                                      <w:rFonts w:ascii="Times New Roman" w:hAnsi="Times New Roman" w:cs="Times New Roman"/>
                                      <w:b/>
                                      <w:bCs/>
                                      <w:color w:val="FF8372"/>
                                      <w:sz w:val="24"/>
                                      <w:szCs w:val="24"/>
                                    </w:rPr>
                                    <w:t xml:space="preserve">REPRÉSENTANT DU POUVOIR ADJUDICATEUR, </w:t>
                                  </w:r>
                                </w:p>
                                <w:p w14:paraId="2D3E0713" w14:textId="77777777" w:rsidR="0063217F" w:rsidRPr="00F13D04" w:rsidRDefault="0063217F" w:rsidP="000C4F56">
                                  <w:pPr>
                                    <w:rPr>
                                      <w:rFonts w:ascii="Times New Roman" w:hAnsi="Times New Roman" w:cs="Times New Roman"/>
                                      <w:color w:val="767171" w:themeColor="background2" w:themeShade="80"/>
                                      <w:sz w:val="24"/>
                                      <w:szCs w:val="24"/>
                                    </w:rPr>
                                  </w:pPr>
                                  <w:r w:rsidRPr="00F13D04">
                                    <w:rPr>
                                      <w:rFonts w:ascii="Times New Roman" w:hAnsi="Times New Roman" w:cs="Times New Roman"/>
                                      <w:color w:val="767171" w:themeColor="background2" w:themeShade="80"/>
                                      <w:sz w:val="24"/>
                                      <w:szCs w:val="24"/>
                                    </w:rPr>
                                    <w:t>Monsieur le Maire de la Commune de Bois-Guillaume</w:t>
                                  </w:r>
                                </w:p>
                                <w:p w14:paraId="3FA232F4" w14:textId="77777777" w:rsidR="0063217F" w:rsidRPr="00F13D04" w:rsidRDefault="0063217F" w:rsidP="000C4F56">
                                  <w:pPr>
                                    <w:pStyle w:val="Sansinterligne"/>
                                    <w:rPr>
                                      <w:rFonts w:ascii="Times New Roman" w:hAnsi="Times New Roman" w:cs="Times New Roman"/>
                                      <w:color w:val="767171" w:themeColor="background2" w:themeShade="80"/>
                                      <w:sz w:val="24"/>
                                      <w:szCs w:val="24"/>
                                    </w:rPr>
                                  </w:pPr>
                                </w:p>
                                <w:p w14:paraId="4C898651" w14:textId="37C61CF6" w:rsidR="0063217F" w:rsidRPr="00F13D04" w:rsidRDefault="0063217F" w:rsidP="000C4F56">
                                  <w:pPr>
                                    <w:pStyle w:val="Sansinterligne"/>
                                    <w:rPr>
                                      <w:rFonts w:ascii="Times New Roman" w:hAnsi="Times New Roman" w:cs="Times New Roman"/>
                                      <w:b/>
                                      <w:bCs/>
                                      <w:color w:val="FF8372"/>
                                      <w:sz w:val="24"/>
                                      <w:szCs w:val="24"/>
                                    </w:rPr>
                                  </w:pPr>
                                  <w:r w:rsidRPr="00F13D04">
                                    <w:rPr>
                                      <w:rFonts w:ascii="Times New Roman" w:hAnsi="Times New Roman" w:cs="Times New Roman"/>
                                      <w:b/>
                                      <w:bCs/>
                                      <w:color w:val="FF8372"/>
                                      <w:sz w:val="24"/>
                                      <w:szCs w:val="24"/>
                                    </w:rPr>
                                    <w:t xml:space="preserve">PERSONNE HABILITÉE À DONNER LES RENSEIGNEMENTS </w:t>
                                  </w:r>
                                </w:p>
                                <w:p w14:paraId="52F2BCCC" w14:textId="77777777" w:rsidR="0063217F" w:rsidRPr="00F13D04" w:rsidRDefault="0063217F" w:rsidP="000C4F56">
                                  <w:pPr>
                                    <w:pStyle w:val="Sansinterligne"/>
                                    <w:rPr>
                                      <w:rFonts w:ascii="Times New Roman" w:hAnsi="Times New Roman" w:cs="Times New Roman"/>
                                      <w:color w:val="767171" w:themeColor="background2" w:themeShade="80"/>
                                      <w:sz w:val="24"/>
                                      <w:szCs w:val="24"/>
                                    </w:rPr>
                                  </w:pPr>
                                  <w:r w:rsidRPr="00F13D04">
                                    <w:rPr>
                                      <w:rFonts w:ascii="Times New Roman" w:hAnsi="Times New Roman" w:cs="Times New Roman"/>
                                      <w:color w:val="767171" w:themeColor="background2" w:themeShade="80"/>
                                      <w:sz w:val="24"/>
                                      <w:szCs w:val="24"/>
                                    </w:rPr>
                                    <w:t>Monsieur le Maire de la Commune de Bois-Guillaume</w:t>
                                  </w:r>
                                </w:p>
                                <w:p w14:paraId="21996E90" w14:textId="422CBA73" w:rsidR="008F6FCA" w:rsidRPr="00F13D04" w:rsidRDefault="008F6FCA" w:rsidP="000C4F56">
                                  <w:pPr>
                                    <w:pStyle w:val="Sansinterligne"/>
                                    <w:rPr>
                                      <w:rFonts w:ascii="Times New Roman" w:hAnsi="Times New Roman" w:cs="Times New Roman"/>
                                      <w:color w:val="767171" w:themeColor="background2" w:themeShade="80"/>
                                      <w:sz w:val="24"/>
                                      <w:szCs w:val="24"/>
                                    </w:rPr>
                                  </w:pPr>
                                  <w:r w:rsidRPr="00F13D04">
                                    <w:rPr>
                                      <w:rFonts w:ascii="Times New Roman" w:hAnsi="Times New Roman" w:cs="Times New Roman"/>
                                      <w:color w:val="767171" w:themeColor="background2" w:themeShade="80"/>
                                      <w:sz w:val="24"/>
                                      <w:szCs w:val="24"/>
                                    </w:rPr>
                                    <w:t>Monsieur le Directeur Général des Services</w:t>
                                  </w:r>
                                </w:p>
                                <w:p w14:paraId="4D724657" w14:textId="3A928231" w:rsidR="008F6FCA" w:rsidRPr="00F13D04" w:rsidRDefault="008F6FCA" w:rsidP="000C4F56">
                                  <w:pPr>
                                    <w:pStyle w:val="Sansinterligne"/>
                                    <w:rPr>
                                      <w:rFonts w:ascii="Times New Roman" w:hAnsi="Times New Roman" w:cs="Times New Roman"/>
                                      <w:color w:val="767171" w:themeColor="background2" w:themeShade="80"/>
                                      <w:sz w:val="24"/>
                                      <w:szCs w:val="24"/>
                                    </w:rPr>
                                  </w:pPr>
                                  <w:r w:rsidRPr="00F13D04">
                                    <w:rPr>
                                      <w:rFonts w:ascii="Times New Roman" w:hAnsi="Times New Roman" w:cs="Times New Roman"/>
                                      <w:color w:val="767171" w:themeColor="background2" w:themeShade="80"/>
                                      <w:sz w:val="24"/>
                                      <w:szCs w:val="24"/>
                                    </w:rPr>
                                    <w:t>Madame la Directrice de l’Urbanisme</w:t>
                                  </w:r>
                                </w:p>
                                <w:p w14:paraId="4541C31D" w14:textId="77777777" w:rsidR="0063217F" w:rsidRPr="00F13D04" w:rsidRDefault="0063217F" w:rsidP="000C4F56">
                                  <w:pPr>
                                    <w:pStyle w:val="Sansinterligne"/>
                                    <w:rPr>
                                      <w:rFonts w:ascii="Times New Roman" w:hAnsi="Times New Roman" w:cs="Times New Roman"/>
                                      <w:color w:val="767171" w:themeColor="background2" w:themeShade="80"/>
                                      <w:sz w:val="24"/>
                                      <w:szCs w:val="24"/>
                                    </w:rPr>
                                  </w:pPr>
                                </w:p>
                                <w:p w14:paraId="06E703AF" w14:textId="77777777" w:rsidR="0063217F" w:rsidRPr="00F13D04" w:rsidRDefault="0063217F" w:rsidP="000C4F56">
                                  <w:pPr>
                                    <w:pStyle w:val="Sansinterligne"/>
                                    <w:rPr>
                                      <w:rFonts w:ascii="Times New Roman" w:hAnsi="Times New Roman" w:cs="Times New Roman"/>
                                      <w:b/>
                                      <w:bCs/>
                                      <w:color w:val="FF8372"/>
                                      <w:sz w:val="24"/>
                                      <w:szCs w:val="24"/>
                                    </w:rPr>
                                  </w:pPr>
                                  <w:r w:rsidRPr="00F13D04">
                                    <w:rPr>
                                      <w:rFonts w:ascii="Times New Roman" w:hAnsi="Times New Roman" w:cs="Times New Roman"/>
                                      <w:b/>
                                      <w:bCs/>
                                      <w:color w:val="FF8372"/>
                                      <w:sz w:val="24"/>
                                      <w:szCs w:val="24"/>
                                    </w:rPr>
                                    <w:t>COMPTABLES PUBLICS, ASSIGNATAIRES DES PAIEMENTS</w:t>
                                  </w:r>
                                </w:p>
                                <w:p w14:paraId="67850360" w14:textId="77777777" w:rsidR="0063217F" w:rsidRPr="00F13D04" w:rsidRDefault="0063217F" w:rsidP="000C4F56">
                                  <w:pPr>
                                    <w:pStyle w:val="Sansinterligne"/>
                                    <w:rPr>
                                      <w:rFonts w:ascii="Times New Roman" w:hAnsi="Times New Roman" w:cs="Times New Roman"/>
                                      <w:color w:val="767171" w:themeColor="background2" w:themeShade="80"/>
                                    </w:rPr>
                                  </w:pPr>
                                  <w:r w:rsidRPr="00F13D04">
                                    <w:rPr>
                                      <w:rFonts w:ascii="Times New Roman" w:hAnsi="Times New Roman" w:cs="Times New Roman"/>
                                      <w:color w:val="767171" w:themeColor="background2" w:themeShade="80"/>
                                      <w:sz w:val="24"/>
                                      <w:szCs w:val="24"/>
                                    </w:rPr>
                                    <w:t>Le Trésorier de Maromme</w:t>
                                  </w:r>
                                </w:p>
                              </w:tc>
                            </w:tr>
                          </w:tbl>
                          <w:p w14:paraId="377B9B11" w14:textId="77777777" w:rsidR="0063217F" w:rsidRPr="00F13D04" w:rsidRDefault="0063217F" w:rsidP="0063217F">
                            <w:pPr>
                              <w:rPr>
                                <w:rFonts w:ascii="Times New Roman" w:hAnsi="Times New Roman" w:cs="Times New Roman"/>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645E347E" id="_x0000_t202" coordsize="21600,21600" o:spt="202" path="m,l,21600r21600,l21600,xe">
                <v:stroke joinstyle="miter"/>
                <v:path gradientshapeok="t" o:connecttype="rect"/>
              </v:shapetype>
              <v:shape id="Zone de texte 138" o:spid="_x0000_s1026" type="#_x0000_t202" style="position:absolute;margin-left:18.85pt;margin-top:57.45pt;width:134.85pt;height:756pt;z-index:251659264;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BkFPwIAAI8EAAAOAAAAZHJzL2Uyb0RvYy54bWysVN9v2jAQfp+0/8Hy+0hgg62IUFE6pklV&#10;W4lOfTaOQyI5Pu9sSNhfv7OTwNruaRoP5uz7/d13WVy3tWZHha4Ck/HxKOVMGQl5ZfYZ//G0+fCF&#10;M+eFyYUGozJ+Uo5fL9+/WzR2riZQgs4VMgpi3LyxGS+9t/MkcbJUtXAjsMqQsgCshacr7pMcRUPR&#10;a51M0nSWNIC5RZDKOXq97ZR8GeMXhZL+oSic8kxnnGrz8cR47sKZLBdivkdhy0r2ZYh/qKIWlaGk&#10;51C3wgt2wOpNqLqSCA4KP5JQJ1AUlVSxB+pmnL7qZlsKq2IvBI6zZ5jc/wsr749b+4jMtzfQ0gAD&#10;II11c0ePoZ+2wDr8U6WM9ATh6Qybaj2TwenzeDK9mnImSXc1S8c0mBAnubhbdP6bgpoFIeNIc4lw&#10;ieOd853pYBKyOdBVvqm0jpeTW2tkR0EjpMnn0HCmhfP0mPFN/PXZXrhpw5qMzz5O05jphc7hfneO&#10;OZ18+rq6eRuCytcmFKAij/pCL+AEybe7tkdsB/mJgEToOOas3FTU7B1V+iiQSEXY0aL4BzoKDVQb&#10;9BJnJeCvv70He5o1aTlriKQZdz8PAhUB8N0QCwKjBwEHYTcI5lCvgUAb0wpaGUVyQK8HsUCon2l/&#10;ViELqYSRlCvj0uNwWftuWWgDpVqtohkx1wp/Z7ZWhuABojC8p/ZZoO0n7Ikc9zAQWMxfDbqzDZ4G&#10;VgcPRRVZECDtcCT2hAuxPvKo39CwVn/eo9XlO7L8DQAA//8DAFBLAwQUAAYACAAAACEAMKQj598A&#10;AAALAQAADwAAAGRycy9kb3ducmV2LnhtbEyPTU+EMBCG7yb+h2ZMvBi3LLvyJWWjJnv0AKv3Lq1A&#10;pFNCCwv+emdPepx3nrzzTH5YTM9mPbrOooDtJgCmsbaqw0bAx+n4mABzXqKSvUUtYNUODsXtTS4z&#10;ZS9Y6rnyDaMSdJkU0Ho/ZJy7utVGuo0dNNLuy45GehrHhqtRXqjc9DwMgogb2SFdaOWg31pdf1eT&#10;EZCsa2iTh3n6KV/Lz6f0tL5XfBXi/m55eQbm9eL/YLjqkzoU5HS2EyrHegG7OCaS8u0+BUbALoj3&#10;wM6URGGUAi9y/v+H4hcAAP//AwBQSwECLQAUAAYACAAAACEAtoM4kv4AAADhAQAAEwAAAAAAAAAA&#10;AAAAAAAAAAAAW0NvbnRlbnRfVHlwZXNdLnhtbFBLAQItABQABgAIAAAAIQA4/SH/1gAAAJQBAAAL&#10;AAAAAAAAAAAAAAAAAC8BAABfcmVscy8ucmVsc1BLAQItABQABgAIAAAAIQDfMBkFPwIAAI8EAAAO&#10;AAAAAAAAAAAAAAAAAC4CAABkcnMvZTJvRG9jLnhtbFBLAQItABQABgAIAAAAIQAwpCPn3wAAAAsB&#10;AAAPAAAAAAAAAAAAAAAAAJkEAABkcnMvZG93bnJldi54bWxQSwUGAAAAAAQABADzAAAApQUAAAAA&#10;" fillcolor="window" strokecolor="#524eab" strokeweight=".5pt">
                <v:textbox inset="0,0,0,0">
                  <w:txbxContent>
                    <w:tbl>
                      <w:tblPr>
                        <w:tblW w:w="5000" w:type="pct"/>
                        <w:jc w:val="center"/>
                        <w:tblBorders>
                          <w:insideH w:val="single" w:sz="12" w:space="0" w:color="92D050"/>
                          <w:insideV w:val="single" w:sz="12" w:space="0" w:color="92D050"/>
                        </w:tblBorders>
                        <w:tblCellMar>
                          <w:top w:w="1296" w:type="dxa"/>
                          <w:left w:w="360" w:type="dxa"/>
                          <w:bottom w:w="1296" w:type="dxa"/>
                          <w:right w:w="360" w:type="dxa"/>
                        </w:tblCellMar>
                        <w:tblLook w:val="04A0" w:firstRow="1" w:lastRow="0" w:firstColumn="1" w:lastColumn="0" w:noHBand="0" w:noVBand="1"/>
                      </w:tblPr>
                      <w:tblGrid>
                        <w:gridCol w:w="5729"/>
                        <w:gridCol w:w="5425"/>
                      </w:tblGrid>
                      <w:tr w:rsidR="0063217F" w:rsidRPr="00F13D04" w14:paraId="74DF598E" w14:textId="77777777" w:rsidTr="00F05E6B">
                        <w:trPr>
                          <w:trHeight w:val="6803"/>
                          <w:jc w:val="center"/>
                        </w:trPr>
                        <w:tc>
                          <w:tcPr>
                            <w:tcW w:w="2568" w:type="pct"/>
                            <w:tcBorders>
                              <w:right w:val="single" w:sz="12" w:space="0" w:color="FFCB23"/>
                            </w:tcBorders>
                            <w:shd w:val="clear" w:color="auto" w:fill="auto"/>
                            <w:vAlign w:val="center"/>
                          </w:tcPr>
                          <w:p w14:paraId="2DF93B61" w14:textId="77777777" w:rsidR="0063217F" w:rsidRPr="00F13D04" w:rsidRDefault="0063217F" w:rsidP="000C4F56">
                            <w:pPr>
                              <w:spacing w:after="120"/>
                              <w:jc w:val="right"/>
                              <w:rPr>
                                <w:rFonts w:ascii="Times New Roman" w:hAnsi="Times New Roman" w:cs="Times New Roman"/>
                              </w:rPr>
                            </w:pPr>
                            <w:r w:rsidRPr="00F13D04">
                              <w:rPr>
                                <w:rFonts w:ascii="Times New Roman" w:hAnsi="Times New Roman" w:cs="Times New Roman"/>
                                <w:noProof/>
                              </w:rPr>
                              <w:drawing>
                                <wp:inline distT="0" distB="0" distL="0" distR="0" wp14:anchorId="2D0645FE" wp14:editId="64B7E6E1">
                                  <wp:extent cx="1790083" cy="1080000"/>
                                  <wp:effectExtent l="0" t="0" r="635" b="6350"/>
                                  <wp:docPr id="103" name="Image 10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11">
                                            <a:extLst>
                                              <a:ext uri="{28A0092B-C50C-407E-A947-70E740481C1C}">
                                                <a14:useLocalDpi xmlns:a14="http://schemas.microsoft.com/office/drawing/2010/main" val="0"/>
                                              </a:ext>
                                            </a:extLst>
                                          </a:blip>
                                          <a:stretch>
                                            <a:fillRect/>
                                          </a:stretch>
                                        </pic:blipFill>
                                        <pic:spPr>
                                          <a:xfrm>
                                            <a:off x="0" y="0"/>
                                            <a:ext cx="1790083" cy="1080000"/>
                                          </a:xfrm>
                                          <a:prstGeom prst="rect">
                                            <a:avLst/>
                                          </a:prstGeom>
                                        </pic:spPr>
                                      </pic:pic>
                                    </a:graphicData>
                                  </a:graphic>
                                </wp:inline>
                              </w:drawing>
                            </w:r>
                          </w:p>
                          <w:p w14:paraId="4D67CF3B" w14:textId="77777777" w:rsidR="0063217F" w:rsidRPr="00F13D04" w:rsidRDefault="0063217F" w:rsidP="000C4F56">
                            <w:pPr>
                              <w:spacing w:after="120"/>
                              <w:jc w:val="right"/>
                              <w:rPr>
                                <w:rFonts w:ascii="Times New Roman" w:hAnsi="Times New Roman" w:cs="Times New Roman"/>
                                <w:sz w:val="20"/>
                                <w:szCs w:val="20"/>
                              </w:rPr>
                            </w:pPr>
                          </w:p>
                          <w:p w14:paraId="44153556" w14:textId="2CA2E245" w:rsidR="0063217F" w:rsidRPr="00F13D04" w:rsidRDefault="0063217F" w:rsidP="000C4F56">
                            <w:pPr>
                              <w:spacing w:after="120"/>
                              <w:jc w:val="right"/>
                              <w:rPr>
                                <w:rFonts w:ascii="Times New Roman" w:hAnsi="Times New Roman" w:cs="Times New Roman"/>
                                <w:sz w:val="20"/>
                                <w:szCs w:val="20"/>
                              </w:rPr>
                            </w:pPr>
                          </w:p>
                          <w:p w14:paraId="0DDF3976" w14:textId="77777777" w:rsidR="0063217F" w:rsidRPr="00F13D04" w:rsidRDefault="0063217F" w:rsidP="000C4F56">
                            <w:pPr>
                              <w:spacing w:after="120"/>
                              <w:jc w:val="right"/>
                              <w:rPr>
                                <w:rFonts w:ascii="Times New Roman" w:hAnsi="Times New Roman" w:cs="Times New Roman"/>
                                <w:sz w:val="20"/>
                                <w:szCs w:val="20"/>
                              </w:rPr>
                            </w:pPr>
                          </w:p>
                          <w:p w14:paraId="31A36A26" w14:textId="77777777" w:rsidR="0063217F" w:rsidRPr="00F13D04" w:rsidRDefault="0063217F" w:rsidP="000C4F56">
                            <w:pPr>
                              <w:spacing w:after="120"/>
                              <w:jc w:val="right"/>
                              <w:rPr>
                                <w:rFonts w:ascii="Times New Roman" w:hAnsi="Times New Roman" w:cs="Times New Roman"/>
                                <w:sz w:val="20"/>
                                <w:szCs w:val="20"/>
                              </w:rPr>
                            </w:pPr>
                          </w:p>
                          <w:p w14:paraId="63EF3D50" w14:textId="77777777" w:rsidR="0063217F" w:rsidRPr="00F13D04" w:rsidRDefault="0063217F" w:rsidP="000C4F56">
                            <w:pPr>
                              <w:spacing w:after="120"/>
                              <w:jc w:val="right"/>
                              <w:rPr>
                                <w:rFonts w:ascii="Times New Roman" w:hAnsi="Times New Roman" w:cs="Times New Roman"/>
                                <w:sz w:val="20"/>
                                <w:szCs w:val="20"/>
                              </w:rPr>
                            </w:pPr>
                          </w:p>
                          <w:p w14:paraId="2B920D3B" w14:textId="77777777" w:rsidR="008F6FCA" w:rsidRPr="00F13D04" w:rsidRDefault="008F6FCA" w:rsidP="000C4F56">
                            <w:pPr>
                              <w:spacing w:after="120"/>
                              <w:jc w:val="right"/>
                              <w:rPr>
                                <w:rFonts w:ascii="Times New Roman" w:eastAsia="Calibri" w:hAnsi="Times New Roman" w:cs="Times New Roman"/>
                                <w:b/>
                                <w:bCs/>
                                <w:color w:val="524EAB"/>
                                <w:sz w:val="24"/>
                              </w:rPr>
                            </w:pPr>
                            <w:r w:rsidRPr="00F13D04">
                              <w:rPr>
                                <w:rFonts w:ascii="Times New Roman" w:eastAsia="Calibri" w:hAnsi="Times New Roman" w:cs="Times New Roman"/>
                                <w:b/>
                                <w:bCs/>
                                <w:color w:val="524EAB"/>
                                <w:sz w:val="24"/>
                              </w:rPr>
                              <w:t xml:space="preserve">Convention d’occupation du domaine public </w:t>
                            </w:r>
                          </w:p>
                          <w:p w14:paraId="65A67B0F" w14:textId="77777777" w:rsidR="008F6FCA" w:rsidRPr="00F13D04" w:rsidRDefault="008F6FCA" w:rsidP="000C4F56">
                            <w:pPr>
                              <w:spacing w:after="120"/>
                              <w:jc w:val="right"/>
                              <w:rPr>
                                <w:rFonts w:ascii="Times New Roman" w:eastAsia="Calibri" w:hAnsi="Times New Roman" w:cs="Times New Roman"/>
                                <w:b/>
                                <w:bCs/>
                                <w:color w:val="524EAB"/>
                                <w:sz w:val="24"/>
                              </w:rPr>
                            </w:pPr>
                            <w:proofErr w:type="gramStart"/>
                            <w:r w:rsidRPr="00F13D04">
                              <w:rPr>
                                <w:rFonts w:ascii="Times New Roman" w:eastAsia="Calibri" w:hAnsi="Times New Roman" w:cs="Times New Roman"/>
                                <w:b/>
                                <w:bCs/>
                                <w:color w:val="524EAB"/>
                                <w:sz w:val="24"/>
                              </w:rPr>
                              <w:t>avec</w:t>
                            </w:r>
                            <w:proofErr w:type="gramEnd"/>
                            <w:r w:rsidRPr="00F13D04">
                              <w:rPr>
                                <w:rFonts w:ascii="Times New Roman" w:eastAsia="Calibri" w:hAnsi="Times New Roman" w:cs="Times New Roman"/>
                                <w:b/>
                                <w:bCs/>
                                <w:color w:val="524EAB"/>
                                <w:sz w:val="24"/>
                              </w:rPr>
                              <w:t xml:space="preserve"> mise en concurrence préalable </w:t>
                            </w:r>
                          </w:p>
                          <w:p w14:paraId="3FC19118" w14:textId="3D3E6626" w:rsidR="0063217F" w:rsidRPr="00F13D04" w:rsidRDefault="008F6FCA" w:rsidP="000C4F56">
                            <w:pPr>
                              <w:spacing w:after="120"/>
                              <w:jc w:val="right"/>
                              <w:rPr>
                                <w:rFonts w:ascii="Times New Roman" w:hAnsi="Times New Roman" w:cs="Times New Roman"/>
                                <w:i/>
                                <w:iCs/>
                                <w:color w:val="767171" w:themeColor="background2" w:themeShade="80"/>
                                <w:sz w:val="20"/>
                                <w:szCs w:val="20"/>
                              </w:rPr>
                            </w:pPr>
                            <w:r w:rsidRPr="00F13D04">
                              <w:rPr>
                                <w:rFonts w:ascii="Times New Roman" w:eastAsia="Calibri" w:hAnsi="Times New Roman" w:cs="Times New Roman"/>
                                <w:i/>
                                <w:iCs/>
                                <w:color w:val="767171" w:themeColor="background2" w:themeShade="80"/>
                                <w:sz w:val="24"/>
                              </w:rPr>
                              <w:t>(</w:t>
                            </w:r>
                            <w:proofErr w:type="gramStart"/>
                            <w:r w:rsidRPr="00F13D04">
                              <w:rPr>
                                <w:rFonts w:ascii="Times New Roman" w:eastAsia="Calibri" w:hAnsi="Times New Roman" w:cs="Times New Roman"/>
                                <w:i/>
                                <w:iCs/>
                                <w:color w:val="767171" w:themeColor="background2" w:themeShade="80"/>
                                <w:sz w:val="24"/>
                              </w:rPr>
                              <w:t>article</w:t>
                            </w:r>
                            <w:proofErr w:type="gramEnd"/>
                            <w:r w:rsidRPr="00F13D04">
                              <w:rPr>
                                <w:rFonts w:ascii="Times New Roman" w:eastAsia="Calibri" w:hAnsi="Times New Roman" w:cs="Times New Roman"/>
                                <w:i/>
                                <w:iCs/>
                                <w:color w:val="767171" w:themeColor="background2" w:themeShade="80"/>
                                <w:sz w:val="24"/>
                              </w:rPr>
                              <w:t xml:space="preserve"> L 2122-1-1 du Code général de la propriété des personnes publiques)</w:t>
                            </w:r>
                          </w:p>
                          <w:p w14:paraId="0806B781" w14:textId="77777777" w:rsidR="0063217F" w:rsidRPr="00F13D04" w:rsidRDefault="0063217F" w:rsidP="000C4F56">
                            <w:pPr>
                              <w:spacing w:after="120"/>
                              <w:jc w:val="right"/>
                              <w:rPr>
                                <w:rFonts w:ascii="Times New Roman" w:hAnsi="Times New Roman" w:cs="Times New Roman"/>
                                <w:sz w:val="20"/>
                                <w:szCs w:val="20"/>
                              </w:rPr>
                            </w:pPr>
                          </w:p>
                          <w:p w14:paraId="00DD82D6" w14:textId="77777777" w:rsidR="0063217F" w:rsidRPr="00F13D04" w:rsidRDefault="0063217F" w:rsidP="000C4F56">
                            <w:pPr>
                              <w:spacing w:after="120"/>
                              <w:jc w:val="right"/>
                              <w:rPr>
                                <w:rFonts w:ascii="Times New Roman" w:hAnsi="Times New Roman" w:cs="Times New Roman"/>
                                <w:sz w:val="20"/>
                                <w:szCs w:val="20"/>
                              </w:rPr>
                            </w:pPr>
                          </w:p>
                          <w:p w14:paraId="52FAAA58" w14:textId="77777777" w:rsidR="0063217F" w:rsidRPr="00F13D04" w:rsidRDefault="0063217F" w:rsidP="000C4F56">
                            <w:pPr>
                              <w:spacing w:after="120"/>
                              <w:jc w:val="right"/>
                              <w:rPr>
                                <w:rFonts w:ascii="Times New Roman" w:hAnsi="Times New Roman" w:cs="Times New Roman"/>
                                <w:sz w:val="20"/>
                                <w:szCs w:val="20"/>
                              </w:rPr>
                            </w:pPr>
                          </w:p>
                          <w:p w14:paraId="6133C8BC" w14:textId="77777777" w:rsidR="0063217F" w:rsidRPr="00F13D04" w:rsidRDefault="0063217F" w:rsidP="000C4F56">
                            <w:pPr>
                              <w:spacing w:after="120"/>
                              <w:jc w:val="right"/>
                              <w:rPr>
                                <w:rFonts w:ascii="Times New Roman" w:hAnsi="Times New Roman" w:cs="Times New Roman"/>
                                <w:sz w:val="20"/>
                                <w:szCs w:val="20"/>
                              </w:rPr>
                            </w:pPr>
                          </w:p>
                          <w:p w14:paraId="570D2547" w14:textId="77777777" w:rsidR="0063217F" w:rsidRPr="00F13D04" w:rsidRDefault="0063217F" w:rsidP="000C4F56">
                            <w:pPr>
                              <w:spacing w:after="120"/>
                              <w:jc w:val="right"/>
                              <w:rPr>
                                <w:rFonts w:ascii="Times New Roman" w:hAnsi="Times New Roman" w:cs="Times New Roman"/>
                                <w:sz w:val="20"/>
                                <w:szCs w:val="20"/>
                              </w:rPr>
                            </w:pPr>
                          </w:p>
                          <w:p w14:paraId="1AAD2E32" w14:textId="77777777" w:rsidR="0063217F" w:rsidRPr="00F13D04" w:rsidRDefault="0063217F" w:rsidP="000C4F56">
                            <w:pPr>
                              <w:spacing w:after="120"/>
                              <w:jc w:val="right"/>
                              <w:rPr>
                                <w:rFonts w:ascii="Times New Roman" w:hAnsi="Times New Roman" w:cs="Times New Roman"/>
                                <w:sz w:val="20"/>
                                <w:szCs w:val="20"/>
                              </w:rPr>
                            </w:pPr>
                          </w:p>
                          <w:p w14:paraId="1073C776" w14:textId="77777777" w:rsidR="0063217F" w:rsidRPr="00F13D04" w:rsidRDefault="0063217F" w:rsidP="000C4F56">
                            <w:pPr>
                              <w:spacing w:after="120"/>
                              <w:jc w:val="right"/>
                              <w:rPr>
                                <w:rFonts w:ascii="Times New Roman" w:hAnsi="Times New Roman" w:cs="Times New Roman"/>
                                <w:sz w:val="20"/>
                                <w:szCs w:val="20"/>
                              </w:rPr>
                            </w:pPr>
                          </w:p>
                          <w:p w14:paraId="53B03B18" w14:textId="77777777" w:rsidR="0063217F" w:rsidRPr="00F13D04" w:rsidRDefault="0063217F" w:rsidP="000C4F56">
                            <w:pPr>
                              <w:spacing w:after="120"/>
                              <w:jc w:val="right"/>
                              <w:rPr>
                                <w:rFonts w:ascii="Times New Roman" w:hAnsi="Times New Roman" w:cs="Times New Roman"/>
                                <w:sz w:val="20"/>
                                <w:szCs w:val="20"/>
                              </w:rPr>
                            </w:pPr>
                          </w:p>
                          <w:p w14:paraId="03150557" w14:textId="77777777" w:rsidR="0063217F" w:rsidRPr="00F13D04" w:rsidRDefault="0063217F" w:rsidP="0063217F">
                            <w:pPr>
                              <w:pBdr>
                                <w:top w:val="single" w:sz="4" w:space="0" w:color="000000"/>
                                <w:left w:val="single" w:sz="4" w:space="0" w:color="000000"/>
                                <w:bottom w:val="single" w:sz="4" w:space="0" w:color="000000"/>
                                <w:right w:val="single" w:sz="4" w:space="0" w:color="000000"/>
                              </w:pBdr>
                              <w:spacing w:after="56" w:line="263" w:lineRule="auto"/>
                              <w:ind w:right="116" w:hanging="10"/>
                              <w:jc w:val="center"/>
                              <w:rPr>
                                <w:rFonts w:ascii="Times New Roman" w:eastAsia="Calibri" w:hAnsi="Times New Roman" w:cs="Times New Roman"/>
                                <w:b/>
                                <w:bCs/>
                                <w:color w:val="524EAB"/>
                                <w:sz w:val="24"/>
                                <w:szCs w:val="24"/>
                                <w:u w:val="single"/>
                              </w:rPr>
                            </w:pPr>
                            <w:r w:rsidRPr="00F13D04">
                              <w:rPr>
                                <w:rFonts w:ascii="Times New Roman" w:eastAsia="Calibri" w:hAnsi="Times New Roman" w:cs="Times New Roman"/>
                                <w:b/>
                                <w:bCs/>
                                <w:color w:val="524EAB"/>
                                <w:sz w:val="24"/>
                                <w:szCs w:val="24"/>
                                <w:u w:val="single"/>
                              </w:rPr>
                              <w:t>INFORMATION IMPORTANTE</w:t>
                            </w:r>
                          </w:p>
                          <w:p w14:paraId="7D36CABF" w14:textId="77777777" w:rsidR="00F13D04" w:rsidRPr="00F13D04" w:rsidRDefault="00F13D04" w:rsidP="0063217F">
                            <w:pPr>
                              <w:pBdr>
                                <w:top w:val="single" w:sz="4" w:space="0" w:color="000000"/>
                                <w:left w:val="single" w:sz="4" w:space="0" w:color="000000"/>
                                <w:bottom w:val="single" w:sz="4" w:space="0" w:color="000000"/>
                                <w:right w:val="single" w:sz="4" w:space="0" w:color="000000"/>
                              </w:pBdr>
                              <w:spacing w:after="56" w:line="263" w:lineRule="auto"/>
                              <w:ind w:right="116" w:hanging="10"/>
                              <w:jc w:val="center"/>
                              <w:rPr>
                                <w:rFonts w:ascii="Times New Roman" w:hAnsi="Times New Roman" w:cs="Times New Roman"/>
                                <w:b/>
                                <w:bCs/>
                                <w:color w:val="524EAB"/>
                                <w:sz w:val="24"/>
                                <w:szCs w:val="24"/>
                                <w:u w:val="single"/>
                              </w:rPr>
                            </w:pPr>
                          </w:p>
                          <w:p w14:paraId="153A0992" w14:textId="77777777" w:rsidR="00F13D04" w:rsidRPr="00F13D04" w:rsidRDefault="0063217F" w:rsidP="0063217F">
                            <w:pPr>
                              <w:pBdr>
                                <w:top w:val="single" w:sz="4" w:space="0" w:color="000000"/>
                                <w:left w:val="single" w:sz="4" w:space="0" w:color="000000"/>
                                <w:bottom w:val="single" w:sz="4" w:space="0" w:color="000000"/>
                                <w:right w:val="single" w:sz="4" w:space="0" w:color="000000"/>
                              </w:pBdr>
                              <w:spacing w:after="56" w:line="263" w:lineRule="auto"/>
                              <w:ind w:right="116" w:hanging="10"/>
                              <w:jc w:val="center"/>
                              <w:rPr>
                                <w:rFonts w:ascii="Times New Roman" w:eastAsia="Calibri" w:hAnsi="Times New Roman" w:cs="Times New Roman"/>
                                <w:b/>
                                <w:bCs/>
                                <w:color w:val="524EAB"/>
                                <w:sz w:val="24"/>
                                <w:szCs w:val="24"/>
                              </w:rPr>
                            </w:pPr>
                            <w:r w:rsidRPr="00F13D04">
                              <w:rPr>
                                <w:rFonts w:ascii="Times New Roman" w:eastAsia="Calibri" w:hAnsi="Times New Roman" w:cs="Times New Roman"/>
                                <w:b/>
                                <w:bCs/>
                                <w:color w:val="524EAB"/>
                                <w:sz w:val="24"/>
                                <w:szCs w:val="24"/>
                              </w:rPr>
                              <w:t xml:space="preserve">DATE LIMITE DE REMISE DES </w:t>
                            </w:r>
                          </w:p>
                          <w:p w14:paraId="587A944D" w14:textId="273E1F0D" w:rsidR="0063217F" w:rsidRPr="00F13D04" w:rsidRDefault="00F13D04" w:rsidP="0063217F">
                            <w:pPr>
                              <w:pBdr>
                                <w:top w:val="single" w:sz="4" w:space="0" w:color="000000"/>
                                <w:left w:val="single" w:sz="4" w:space="0" w:color="000000"/>
                                <w:bottom w:val="single" w:sz="4" w:space="0" w:color="000000"/>
                                <w:right w:val="single" w:sz="4" w:space="0" w:color="000000"/>
                              </w:pBdr>
                              <w:spacing w:after="56" w:line="263" w:lineRule="auto"/>
                              <w:ind w:right="116" w:hanging="10"/>
                              <w:jc w:val="center"/>
                              <w:rPr>
                                <w:rFonts w:ascii="Times New Roman" w:hAnsi="Times New Roman" w:cs="Times New Roman"/>
                                <w:b/>
                                <w:bCs/>
                                <w:color w:val="524EAB"/>
                                <w:sz w:val="24"/>
                                <w:szCs w:val="24"/>
                              </w:rPr>
                            </w:pPr>
                            <w:r w:rsidRPr="00F13D04">
                              <w:rPr>
                                <w:rFonts w:ascii="Times New Roman" w:eastAsia="Calibri" w:hAnsi="Times New Roman" w:cs="Times New Roman"/>
                                <w:b/>
                                <w:bCs/>
                                <w:color w:val="524EAB"/>
                                <w:sz w:val="24"/>
                                <w:szCs w:val="24"/>
                              </w:rPr>
                              <w:t>CANDIDATURES</w:t>
                            </w:r>
                            <w:r w:rsidR="0063217F" w:rsidRPr="00F13D04">
                              <w:rPr>
                                <w:rFonts w:ascii="Times New Roman" w:eastAsia="Calibri" w:hAnsi="Times New Roman" w:cs="Times New Roman"/>
                                <w:b/>
                                <w:bCs/>
                                <w:color w:val="524EAB"/>
                                <w:sz w:val="24"/>
                                <w:szCs w:val="24"/>
                              </w:rPr>
                              <w:t xml:space="preserve"> :</w:t>
                            </w:r>
                          </w:p>
                          <w:p w14:paraId="71982291" w14:textId="712A9D47" w:rsidR="0063217F" w:rsidRPr="00F13D04" w:rsidRDefault="0063217F" w:rsidP="0063217F">
                            <w:pPr>
                              <w:pBdr>
                                <w:top w:val="single" w:sz="4" w:space="0" w:color="000000"/>
                                <w:left w:val="single" w:sz="4" w:space="0" w:color="000000"/>
                                <w:bottom w:val="single" w:sz="4" w:space="0" w:color="000000"/>
                                <w:right w:val="single" w:sz="4" w:space="0" w:color="000000"/>
                              </w:pBdr>
                              <w:spacing w:after="3" w:line="263" w:lineRule="auto"/>
                              <w:ind w:right="116" w:hanging="10"/>
                              <w:jc w:val="center"/>
                              <w:rPr>
                                <w:rFonts w:ascii="Times New Roman" w:eastAsia="Calibri" w:hAnsi="Times New Roman" w:cs="Times New Roman"/>
                                <w:color w:val="FF8372"/>
                                <w:sz w:val="24"/>
                                <w:szCs w:val="24"/>
                              </w:rPr>
                            </w:pPr>
                            <w:r w:rsidRPr="00F13D04">
                              <w:rPr>
                                <w:rFonts w:ascii="Times New Roman" w:eastAsia="Calibri" w:hAnsi="Times New Roman" w:cs="Times New Roman"/>
                                <w:color w:val="FF8372"/>
                                <w:sz w:val="24"/>
                                <w:szCs w:val="24"/>
                              </w:rPr>
                              <w:t xml:space="preserve">Le </w:t>
                            </w:r>
                            <w:r w:rsidR="00A1540E">
                              <w:rPr>
                                <w:rFonts w:ascii="Times New Roman" w:eastAsia="Calibri" w:hAnsi="Times New Roman" w:cs="Times New Roman"/>
                                <w:color w:val="FF8372"/>
                                <w:sz w:val="24"/>
                                <w:szCs w:val="24"/>
                              </w:rPr>
                              <w:t>03 mars 2025</w:t>
                            </w:r>
                            <w:r w:rsidRPr="00F13D04">
                              <w:rPr>
                                <w:rFonts w:ascii="Times New Roman" w:eastAsia="Calibri" w:hAnsi="Times New Roman" w:cs="Times New Roman"/>
                                <w:color w:val="FF8372"/>
                                <w:sz w:val="24"/>
                                <w:szCs w:val="24"/>
                              </w:rPr>
                              <w:t xml:space="preserve"> à 16h00</w:t>
                            </w:r>
                          </w:p>
                          <w:p w14:paraId="109391EA" w14:textId="77777777" w:rsidR="00F13D04" w:rsidRPr="00F13D04" w:rsidRDefault="00F13D04" w:rsidP="0063217F">
                            <w:pPr>
                              <w:pBdr>
                                <w:top w:val="single" w:sz="4" w:space="0" w:color="000000"/>
                                <w:left w:val="single" w:sz="4" w:space="0" w:color="000000"/>
                                <w:bottom w:val="single" w:sz="4" w:space="0" w:color="000000"/>
                                <w:right w:val="single" w:sz="4" w:space="0" w:color="000000"/>
                              </w:pBdr>
                              <w:spacing w:after="3" w:line="263" w:lineRule="auto"/>
                              <w:ind w:right="116" w:hanging="10"/>
                              <w:jc w:val="center"/>
                              <w:rPr>
                                <w:rFonts w:ascii="Times New Roman" w:hAnsi="Times New Roman" w:cs="Times New Roman"/>
                                <w:color w:val="FF8372"/>
                                <w:sz w:val="24"/>
                                <w:szCs w:val="24"/>
                              </w:rPr>
                            </w:pPr>
                          </w:p>
                          <w:p w14:paraId="643CD9EF" w14:textId="77777777" w:rsidR="00F13D04" w:rsidRPr="00F13D04" w:rsidRDefault="00F13D04" w:rsidP="00F13D04">
                            <w:pPr>
                              <w:pBdr>
                                <w:top w:val="single" w:sz="4" w:space="0" w:color="000000"/>
                                <w:left w:val="single" w:sz="4" w:space="0" w:color="000000"/>
                                <w:bottom w:val="single" w:sz="4" w:space="0" w:color="000000"/>
                                <w:right w:val="single" w:sz="4" w:space="0" w:color="000000"/>
                              </w:pBdr>
                              <w:tabs>
                                <w:tab w:val="left" w:pos="4460"/>
                              </w:tabs>
                              <w:spacing w:after="3" w:line="263" w:lineRule="auto"/>
                              <w:ind w:right="116" w:hanging="10"/>
                              <w:jc w:val="center"/>
                              <w:rPr>
                                <w:rFonts w:ascii="Times New Roman" w:hAnsi="Times New Roman" w:cs="Times New Roman"/>
                              </w:rPr>
                            </w:pPr>
                          </w:p>
                          <w:p w14:paraId="04E98ABC" w14:textId="77777777" w:rsidR="0063217F" w:rsidRPr="00F13D04" w:rsidRDefault="0063217F" w:rsidP="000C4F56">
                            <w:pPr>
                              <w:spacing w:after="120"/>
                              <w:jc w:val="right"/>
                              <w:rPr>
                                <w:rFonts w:ascii="Times New Roman" w:hAnsi="Times New Roman" w:cs="Times New Roman"/>
                                <w:sz w:val="20"/>
                                <w:szCs w:val="20"/>
                              </w:rPr>
                            </w:pPr>
                          </w:p>
                          <w:sdt>
                            <w:sdtPr>
                              <w:rPr>
                                <w:rFonts w:ascii="Times New Roman" w:hAnsi="Times New Roman" w:cs="Times New Roman"/>
                                <w:caps/>
                                <w:color w:val="191919" w:themeColor="text1" w:themeTint="E6"/>
                                <w:sz w:val="48"/>
                                <w:szCs w:val="48"/>
                              </w:rPr>
                              <w:alias w:val="Titre"/>
                              <w:tag w:val=""/>
                              <w:id w:val="-438379639"/>
                              <w:showingPlcHdr/>
                              <w:dataBinding w:prefixMappings="xmlns:ns0='http://purl.org/dc/elements/1.1/' xmlns:ns1='http://schemas.openxmlformats.org/package/2006/metadata/core-properties' " w:xpath="/ns1:coreProperties[1]/ns0:title[1]" w:storeItemID="{6C3C8BC8-F283-45AE-878A-BAB7291924A1}"/>
                              <w:text/>
                            </w:sdtPr>
                            <w:sdtContent>
                              <w:p w14:paraId="0E7C0E4A" w14:textId="77777777" w:rsidR="0063217F" w:rsidRPr="00F13D04" w:rsidRDefault="0063217F">
                                <w:pPr>
                                  <w:pStyle w:val="Sansinterligne"/>
                                  <w:spacing w:line="312" w:lineRule="auto"/>
                                  <w:jc w:val="right"/>
                                  <w:rPr>
                                    <w:rFonts w:ascii="Times New Roman" w:hAnsi="Times New Roman" w:cs="Times New Roman"/>
                                    <w:caps/>
                                    <w:color w:val="191919" w:themeColor="text1" w:themeTint="E6"/>
                                    <w:sz w:val="48"/>
                                    <w:szCs w:val="48"/>
                                  </w:rPr>
                                </w:pPr>
                                <w:r w:rsidRPr="00F13D04">
                                  <w:rPr>
                                    <w:rFonts w:ascii="Times New Roman" w:hAnsi="Times New Roman" w:cs="Times New Roman"/>
                                    <w:caps/>
                                    <w:color w:val="191919" w:themeColor="text1" w:themeTint="E6"/>
                                    <w:sz w:val="48"/>
                                    <w:szCs w:val="48"/>
                                  </w:rPr>
                                  <w:t xml:space="preserve">     </w:t>
                                </w:r>
                              </w:p>
                            </w:sdtContent>
                          </w:sdt>
                          <w:p w14:paraId="483CE501" w14:textId="77777777" w:rsidR="0063217F" w:rsidRPr="00F13D04" w:rsidRDefault="0063217F" w:rsidP="000C4F56">
                            <w:pPr>
                              <w:pStyle w:val="Sansinterligne"/>
                              <w:spacing w:after="120" w:line="312" w:lineRule="auto"/>
                              <w:jc w:val="right"/>
                              <w:rPr>
                                <w:rFonts w:ascii="Times New Roman" w:hAnsi="Times New Roman" w:cs="Times New Roman"/>
                                <w:caps/>
                                <w:color w:val="191919" w:themeColor="text1" w:themeTint="E6"/>
                                <w:sz w:val="20"/>
                                <w:szCs w:val="20"/>
                              </w:rPr>
                            </w:pPr>
                          </w:p>
                          <w:p w14:paraId="632A3313" w14:textId="2EC9426A" w:rsidR="0063217F" w:rsidRPr="00F13D04" w:rsidRDefault="0063217F" w:rsidP="0063217F">
                            <w:pPr>
                              <w:spacing w:after="120"/>
                              <w:jc w:val="right"/>
                              <w:rPr>
                                <w:rFonts w:ascii="Times New Roman" w:hAnsi="Times New Roman" w:cs="Times New Roman"/>
                                <w:sz w:val="24"/>
                                <w:szCs w:val="24"/>
                              </w:rPr>
                            </w:pPr>
                          </w:p>
                        </w:tc>
                        <w:tc>
                          <w:tcPr>
                            <w:tcW w:w="2432" w:type="pct"/>
                            <w:tcBorders>
                              <w:left w:val="single" w:sz="12" w:space="0" w:color="FFCB23"/>
                            </w:tcBorders>
                            <w:vAlign w:val="center"/>
                          </w:tcPr>
                          <w:p w14:paraId="7F5EF2D5" w14:textId="77777777" w:rsidR="000079CC" w:rsidRPr="00F13D04" w:rsidRDefault="0063217F" w:rsidP="000C4F56">
                            <w:pPr>
                              <w:spacing w:after="128" w:line="259" w:lineRule="auto"/>
                              <w:ind w:left="24" w:right="2"/>
                              <w:jc w:val="both"/>
                              <w:rPr>
                                <w:rFonts w:ascii="Times New Roman" w:hAnsi="Times New Roman" w:cs="Times New Roman"/>
                                <w:b/>
                                <w:bCs/>
                                <w:caps/>
                                <w:color w:val="524EAB"/>
                                <w:sz w:val="32"/>
                                <w:szCs w:val="32"/>
                              </w:rPr>
                            </w:pPr>
                            <w:r w:rsidRPr="00F13D04">
                              <w:rPr>
                                <w:rFonts w:ascii="Times New Roman" w:hAnsi="Times New Roman" w:cs="Times New Roman"/>
                                <w:b/>
                                <w:bCs/>
                                <w:caps/>
                                <w:color w:val="524EAB"/>
                                <w:sz w:val="32"/>
                                <w:szCs w:val="32"/>
                              </w:rPr>
                              <w:t>REGLEMENT DE </w:t>
                            </w:r>
                            <w:r w:rsidR="000079CC" w:rsidRPr="00F13D04">
                              <w:rPr>
                                <w:rFonts w:ascii="Times New Roman" w:hAnsi="Times New Roman" w:cs="Times New Roman"/>
                                <w:b/>
                                <w:bCs/>
                                <w:caps/>
                                <w:color w:val="524EAB"/>
                                <w:sz w:val="32"/>
                                <w:szCs w:val="32"/>
                              </w:rPr>
                              <w:t xml:space="preserve">L’APPEL </w:t>
                            </w:r>
                          </w:p>
                          <w:p w14:paraId="55C76E60" w14:textId="504EF021" w:rsidR="0063217F" w:rsidRPr="00F13D04" w:rsidRDefault="000079CC" w:rsidP="000C4F56">
                            <w:pPr>
                              <w:spacing w:after="128" w:line="259" w:lineRule="auto"/>
                              <w:ind w:left="24" w:right="2"/>
                              <w:jc w:val="both"/>
                              <w:rPr>
                                <w:rFonts w:ascii="Times New Roman" w:hAnsi="Times New Roman" w:cs="Times New Roman"/>
                                <w:b/>
                                <w:bCs/>
                                <w:caps/>
                                <w:color w:val="524EAB"/>
                                <w:sz w:val="32"/>
                                <w:szCs w:val="32"/>
                              </w:rPr>
                            </w:pPr>
                            <w:r w:rsidRPr="00F13D04">
                              <w:rPr>
                                <w:rFonts w:ascii="Times New Roman" w:hAnsi="Times New Roman" w:cs="Times New Roman"/>
                                <w:b/>
                                <w:bCs/>
                                <w:caps/>
                                <w:color w:val="524EAB"/>
                                <w:sz w:val="32"/>
                                <w:szCs w:val="32"/>
                              </w:rPr>
                              <w:t>A PROJETS</w:t>
                            </w:r>
                          </w:p>
                          <w:p w14:paraId="27F6DA30" w14:textId="77777777" w:rsidR="0063217F" w:rsidRPr="00F13D04" w:rsidRDefault="0063217F" w:rsidP="000C4F56">
                            <w:pPr>
                              <w:pStyle w:val="Sansinterligne"/>
                              <w:spacing w:after="240"/>
                              <w:rPr>
                                <w:rFonts w:ascii="Times New Roman" w:hAnsi="Times New Roman" w:cs="Times New Roman"/>
                                <w:b/>
                                <w:bCs/>
                                <w:caps/>
                                <w:color w:val="767171" w:themeColor="background2" w:themeShade="80"/>
                                <w:sz w:val="24"/>
                                <w:szCs w:val="24"/>
                              </w:rPr>
                            </w:pPr>
                          </w:p>
                          <w:p w14:paraId="441D25C0" w14:textId="49302897" w:rsidR="0063217F" w:rsidRPr="00F13D04" w:rsidRDefault="0063217F" w:rsidP="000C4F56">
                            <w:pPr>
                              <w:rPr>
                                <w:rFonts w:ascii="Times New Roman" w:hAnsi="Times New Roman" w:cs="Times New Roman"/>
                                <w:b/>
                                <w:bCs/>
                                <w:color w:val="FF8372"/>
                                <w:sz w:val="24"/>
                                <w:szCs w:val="24"/>
                              </w:rPr>
                            </w:pPr>
                            <w:r w:rsidRPr="00F13D04">
                              <w:rPr>
                                <w:rFonts w:ascii="Times New Roman" w:hAnsi="Times New Roman" w:cs="Times New Roman"/>
                                <w:b/>
                                <w:bCs/>
                                <w:color w:val="FF8372"/>
                                <w:sz w:val="24"/>
                                <w:szCs w:val="24"/>
                              </w:rPr>
                              <w:t xml:space="preserve">REPRÉSENTANT DU POUVOIR ADJUDICATEUR, </w:t>
                            </w:r>
                          </w:p>
                          <w:p w14:paraId="2D3E0713" w14:textId="77777777" w:rsidR="0063217F" w:rsidRPr="00F13D04" w:rsidRDefault="0063217F" w:rsidP="000C4F56">
                            <w:pPr>
                              <w:rPr>
                                <w:rFonts w:ascii="Times New Roman" w:hAnsi="Times New Roman" w:cs="Times New Roman"/>
                                <w:color w:val="767171" w:themeColor="background2" w:themeShade="80"/>
                                <w:sz w:val="24"/>
                                <w:szCs w:val="24"/>
                              </w:rPr>
                            </w:pPr>
                            <w:r w:rsidRPr="00F13D04">
                              <w:rPr>
                                <w:rFonts w:ascii="Times New Roman" w:hAnsi="Times New Roman" w:cs="Times New Roman"/>
                                <w:color w:val="767171" w:themeColor="background2" w:themeShade="80"/>
                                <w:sz w:val="24"/>
                                <w:szCs w:val="24"/>
                              </w:rPr>
                              <w:t>Monsieur le Maire de la Commune de Bois-Guillaume</w:t>
                            </w:r>
                          </w:p>
                          <w:p w14:paraId="3FA232F4" w14:textId="77777777" w:rsidR="0063217F" w:rsidRPr="00F13D04" w:rsidRDefault="0063217F" w:rsidP="000C4F56">
                            <w:pPr>
                              <w:pStyle w:val="Sansinterligne"/>
                              <w:rPr>
                                <w:rFonts w:ascii="Times New Roman" w:hAnsi="Times New Roman" w:cs="Times New Roman"/>
                                <w:color w:val="767171" w:themeColor="background2" w:themeShade="80"/>
                                <w:sz w:val="24"/>
                                <w:szCs w:val="24"/>
                              </w:rPr>
                            </w:pPr>
                          </w:p>
                          <w:p w14:paraId="4C898651" w14:textId="37C61CF6" w:rsidR="0063217F" w:rsidRPr="00F13D04" w:rsidRDefault="0063217F" w:rsidP="000C4F56">
                            <w:pPr>
                              <w:pStyle w:val="Sansinterligne"/>
                              <w:rPr>
                                <w:rFonts w:ascii="Times New Roman" w:hAnsi="Times New Roman" w:cs="Times New Roman"/>
                                <w:b/>
                                <w:bCs/>
                                <w:color w:val="FF8372"/>
                                <w:sz w:val="24"/>
                                <w:szCs w:val="24"/>
                              </w:rPr>
                            </w:pPr>
                            <w:r w:rsidRPr="00F13D04">
                              <w:rPr>
                                <w:rFonts w:ascii="Times New Roman" w:hAnsi="Times New Roman" w:cs="Times New Roman"/>
                                <w:b/>
                                <w:bCs/>
                                <w:color w:val="FF8372"/>
                                <w:sz w:val="24"/>
                                <w:szCs w:val="24"/>
                              </w:rPr>
                              <w:t xml:space="preserve">PERSONNE HABILITÉE À DONNER LES RENSEIGNEMENTS </w:t>
                            </w:r>
                          </w:p>
                          <w:p w14:paraId="52F2BCCC" w14:textId="77777777" w:rsidR="0063217F" w:rsidRPr="00F13D04" w:rsidRDefault="0063217F" w:rsidP="000C4F56">
                            <w:pPr>
                              <w:pStyle w:val="Sansinterligne"/>
                              <w:rPr>
                                <w:rFonts w:ascii="Times New Roman" w:hAnsi="Times New Roman" w:cs="Times New Roman"/>
                                <w:color w:val="767171" w:themeColor="background2" w:themeShade="80"/>
                                <w:sz w:val="24"/>
                                <w:szCs w:val="24"/>
                              </w:rPr>
                            </w:pPr>
                            <w:r w:rsidRPr="00F13D04">
                              <w:rPr>
                                <w:rFonts w:ascii="Times New Roman" w:hAnsi="Times New Roman" w:cs="Times New Roman"/>
                                <w:color w:val="767171" w:themeColor="background2" w:themeShade="80"/>
                                <w:sz w:val="24"/>
                                <w:szCs w:val="24"/>
                              </w:rPr>
                              <w:t>Monsieur le Maire de la Commune de Bois-Guillaume</w:t>
                            </w:r>
                          </w:p>
                          <w:p w14:paraId="21996E90" w14:textId="422CBA73" w:rsidR="008F6FCA" w:rsidRPr="00F13D04" w:rsidRDefault="008F6FCA" w:rsidP="000C4F56">
                            <w:pPr>
                              <w:pStyle w:val="Sansinterligne"/>
                              <w:rPr>
                                <w:rFonts w:ascii="Times New Roman" w:hAnsi="Times New Roman" w:cs="Times New Roman"/>
                                <w:color w:val="767171" w:themeColor="background2" w:themeShade="80"/>
                                <w:sz w:val="24"/>
                                <w:szCs w:val="24"/>
                              </w:rPr>
                            </w:pPr>
                            <w:r w:rsidRPr="00F13D04">
                              <w:rPr>
                                <w:rFonts w:ascii="Times New Roman" w:hAnsi="Times New Roman" w:cs="Times New Roman"/>
                                <w:color w:val="767171" w:themeColor="background2" w:themeShade="80"/>
                                <w:sz w:val="24"/>
                                <w:szCs w:val="24"/>
                              </w:rPr>
                              <w:t>Monsieur le Directeur Général des Services</w:t>
                            </w:r>
                          </w:p>
                          <w:p w14:paraId="4D724657" w14:textId="3A928231" w:rsidR="008F6FCA" w:rsidRPr="00F13D04" w:rsidRDefault="008F6FCA" w:rsidP="000C4F56">
                            <w:pPr>
                              <w:pStyle w:val="Sansinterligne"/>
                              <w:rPr>
                                <w:rFonts w:ascii="Times New Roman" w:hAnsi="Times New Roman" w:cs="Times New Roman"/>
                                <w:color w:val="767171" w:themeColor="background2" w:themeShade="80"/>
                                <w:sz w:val="24"/>
                                <w:szCs w:val="24"/>
                              </w:rPr>
                            </w:pPr>
                            <w:r w:rsidRPr="00F13D04">
                              <w:rPr>
                                <w:rFonts w:ascii="Times New Roman" w:hAnsi="Times New Roman" w:cs="Times New Roman"/>
                                <w:color w:val="767171" w:themeColor="background2" w:themeShade="80"/>
                                <w:sz w:val="24"/>
                                <w:szCs w:val="24"/>
                              </w:rPr>
                              <w:t>Madame la Directrice de l’Urbanisme</w:t>
                            </w:r>
                          </w:p>
                          <w:p w14:paraId="4541C31D" w14:textId="77777777" w:rsidR="0063217F" w:rsidRPr="00F13D04" w:rsidRDefault="0063217F" w:rsidP="000C4F56">
                            <w:pPr>
                              <w:pStyle w:val="Sansinterligne"/>
                              <w:rPr>
                                <w:rFonts w:ascii="Times New Roman" w:hAnsi="Times New Roman" w:cs="Times New Roman"/>
                                <w:color w:val="767171" w:themeColor="background2" w:themeShade="80"/>
                                <w:sz w:val="24"/>
                                <w:szCs w:val="24"/>
                              </w:rPr>
                            </w:pPr>
                          </w:p>
                          <w:p w14:paraId="06E703AF" w14:textId="77777777" w:rsidR="0063217F" w:rsidRPr="00F13D04" w:rsidRDefault="0063217F" w:rsidP="000C4F56">
                            <w:pPr>
                              <w:pStyle w:val="Sansinterligne"/>
                              <w:rPr>
                                <w:rFonts w:ascii="Times New Roman" w:hAnsi="Times New Roman" w:cs="Times New Roman"/>
                                <w:b/>
                                <w:bCs/>
                                <w:color w:val="FF8372"/>
                                <w:sz w:val="24"/>
                                <w:szCs w:val="24"/>
                              </w:rPr>
                            </w:pPr>
                            <w:r w:rsidRPr="00F13D04">
                              <w:rPr>
                                <w:rFonts w:ascii="Times New Roman" w:hAnsi="Times New Roman" w:cs="Times New Roman"/>
                                <w:b/>
                                <w:bCs/>
                                <w:color w:val="FF8372"/>
                                <w:sz w:val="24"/>
                                <w:szCs w:val="24"/>
                              </w:rPr>
                              <w:t>COMPTABLES PUBLICS, ASSIGNATAIRES DES PAIEMENTS</w:t>
                            </w:r>
                          </w:p>
                          <w:p w14:paraId="67850360" w14:textId="77777777" w:rsidR="0063217F" w:rsidRPr="00F13D04" w:rsidRDefault="0063217F" w:rsidP="000C4F56">
                            <w:pPr>
                              <w:pStyle w:val="Sansinterligne"/>
                              <w:rPr>
                                <w:rFonts w:ascii="Times New Roman" w:hAnsi="Times New Roman" w:cs="Times New Roman"/>
                                <w:color w:val="767171" w:themeColor="background2" w:themeShade="80"/>
                              </w:rPr>
                            </w:pPr>
                            <w:r w:rsidRPr="00F13D04">
                              <w:rPr>
                                <w:rFonts w:ascii="Times New Roman" w:hAnsi="Times New Roman" w:cs="Times New Roman"/>
                                <w:color w:val="767171" w:themeColor="background2" w:themeShade="80"/>
                                <w:sz w:val="24"/>
                                <w:szCs w:val="24"/>
                              </w:rPr>
                              <w:t>Le Trésorier de Maromme</w:t>
                            </w:r>
                          </w:p>
                        </w:tc>
                      </w:tr>
                    </w:tbl>
                    <w:p w14:paraId="377B9B11" w14:textId="77777777" w:rsidR="0063217F" w:rsidRPr="00F13D04" w:rsidRDefault="0063217F" w:rsidP="0063217F">
                      <w:pPr>
                        <w:rPr>
                          <w:rFonts w:ascii="Times New Roman" w:hAnsi="Times New Roman" w:cs="Times New Roman"/>
                        </w:rPr>
                      </w:pPr>
                    </w:p>
                  </w:txbxContent>
                </v:textbox>
                <w10:wrap anchorx="page" anchory="page"/>
              </v:shape>
            </w:pict>
          </mc:Fallback>
        </mc:AlternateContent>
      </w:r>
      <w:proofErr w:type="spellStart"/>
      <w:proofErr w:type="gramStart"/>
      <w:r w:rsidRPr="0EADECF8">
        <w:rPr>
          <w:rFonts w:ascii="Verdana" w:hAnsi="Verdana"/>
          <w:sz w:val="12"/>
          <w:szCs w:val="12"/>
        </w:rPr>
        <w:t>éfecti</w:t>
      </w:r>
      <w:proofErr w:type="spellEnd"/>
      <w:proofErr w:type="gramEnd"/>
    </w:p>
    <w:p w14:paraId="5C0C712A" w14:textId="6B4B6A00" w:rsidR="0063217F" w:rsidRPr="004910C2" w:rsidRDefault="0063217F" w:rsidP="0063217F">
      <w:pPr>
        <w:jc w:val="center"/>
        <w:rPr>
          <w:rFonts w:ascii="Verdana" w:hAnsi="Verdana"/>
          <w:sz w:val="24"/>
        </w:rPr>
        <w:sectPr w:rsidR="0063217F" w:rsidRPr="004910C2" w:rsidSect="00EC6635">
          <w:pgSz w:w="11910" w:h="16840"/>
          <w:pgMar w:top="1580" w:right="920" w:bottom="280" w:left="1160" w:header="720" w:footer="720" w:gutter="0"/>
          <w:cols w:space="720"/>
        </w:sectPr>
      </w:pPr>
    </w:p>
    <w:sdt>
      <w:sdtPr>
        <w:rPr>
          <w:rFonts w:asciiTheme="minorHAnsi" w:eastAsiaTheme="minorEastAsia" w:hAnsiTheme="minorHAnsi" w:cstheme="minorBidi"/>
          <w:b w:val="0"/>
          <w:color w:val="auto"/>
          <w:sz w:val="21"/>
          <w:szCs w:val="21"/>
        </w:rPr>
        <w:id w:val="-454478045"/>
        <w:docPartObj>
          <w:docPartGallery w:val="Table of Contents"/>
          <w:docPartUnique/>
        </w:docPartObj>
      </w:sdtPr>
      <w:sdtEndPr>
        <w:rPr>
          <w:bCs/>
        </w:rPr>
      </w:sdtEndPr>
      <w:sdtContent>
        <w:p w14:paraId="1A3A30D4" w14:textId="2C953094" w:rsidR="00551C09" w:rsidRDefault="00551C09">
          <w:pPr>
            <w:pStyle w:val="En-ttedetabledesmatires"/>
          </w:pPr>
          <w:r>
            <w:t>Table des matières</w:t>
          </w:r>
        </w:p>
        <w:p w14:paraId="6AAA5FAA" w14:textId="4F2EDE52" w:rsidR="00672A1E" w:rsidRDefault="00551C09">
          <w:pPr>
            <w:pStyle w:val="TM1"/>
            <w:tabs>
              <w:tab w:val="left" w:pos="440"/>
              <w:tab w:val="right" w:leader="dot" w:pos="10054"/>
            </w:tabs>
            <w:rPr>
              <w:rFonts w:cstheme="minorBidi"/>
              <w:noProof/>
              <w:kern w:val="2"/>
              <w14:ligatures w14:val="standardContextual"/>
            </w:rPr>
          </w:pPr>
          <w:r>
            <w:fldChar w:fldCharType="begin"/>
          </w:r>
          <w:r>
            <w:instrText xml:space="preserve"> TOC \o "1-3" \h \z \u </w:instrText>
          </w:r>
          <w:r>
            <w:fldChar w:fldCharType="separate"/>
          </w:r>
          <w:hyperlink w:anchor="_Toc135213081" w:history="1">
            <w:r w:rsidR="00672A1E" w:rsidRPr="009745E9">
              <w:rPr>
                <w:rStyle w:val="Lienhypertexte"/>
                <w:rFonts w:eastAsia="Calibri"/>
                <w:noProof/>
              </w:rPr>
              <w:t>1.</w:t>
            </w:r>
            <w:r w:rsidR="00672A1E">
              <w:rPr>
                <w:rFonts w:cstheme="minorBidi"/>
                <w:noProof/>
                <w:kern w:val="2"/>
                <w14:ligatures w14:val="standardContextual"/>
              </w:rPr>
              <w:tab/>
            </w:r>
            <w:r w:rsidR="00672A1E" w:rsidRPr="009745E9">
              <w:rPr>
                <w:rStyle w:val="Lienhypertexte"/>
                <w:rFonts w:eastAsia="Calibri"/>
                <w:noProof/>
              </w:rPr>
              <w:t>Dénomination et adresse de la collectivité :</w:t>
            </w:r>
            <w:r w:rsidR="00672A1E">
              <w:rPr>
                <w:noProof/>
                <w:webHidden/>
              </w:rPr>
              <w:tab/>
            </w:r>
            <w:r w:rsidR="00672A1E">
              <w:rPr>
                <w:noProof/>
                <w:webHidden/>
              </w:rPr>
              <w:fldChar w:fldCharType="begin"/>
            </w:r>
            <w:r w:rsidR="00672A1E">
              <w:rPr>
                <w:noProof/>
                <w:webHidden/>
              </w:rPr>
              <w:instrText xml:space="preserve"> PAGEREF _Toc135213081 \h </w:instrText>
            </w:r>
            <w:r w:rsidR="00672A1E">
              <w:rPr>
                <w:noProof/>
                <w:webHidden/>
              </w:rPr>
            </w:r>
            <w:r w:rsidR="00672A1E">
              <w:rPr>
                <w:noProof/>
                <w:webHidden/>
              </w:rPr>
              <w:fldChar w:fldCharType="separate"/>
            </w:r>
            <w:r w:rsidR="00672A1E">
              <w:rPr>
                <w:noProof/>
                <w:webHidden/>
              </w:rPr>
              <w:t>3</w:t>
            </w:r>
            <w:r w:rsidR="00672A1E">
              <w:rPr>
                <w:noProof/>
                <w:webHidden/>
              </w:rPr>
              <w:fldChar w:fldCharType="end"/>
            </w:r>
          </w:hyperlink>
        </w:p>
        <w:p w14:paraId="2524F612" w14:textId="57BB84DE" w:rsidR="00672A1E" w:rsidRDefault="00672A1E">
          <w:pPr>
            <w:pStyle w:val="TM1"/>
            <w:tabs>
              <w:tab w:val="left" w:pos="440"/>
              <w:tab w:val="right" w:leader="dot" w:pos="10054"/>
            </w:tabs>
            <w:rPr>
              <w:rFonts w:cstheme="minorBidi"/>
              <w:noProof/>
              <w:kern w:val="2"/>
              <w14:ligatures w14:val="standardContextual"/>
            </w:rPr>
          </w:pPr>
          <w:hyperlink w:anchor="_Toc135213082" w:history="1">
            <w:r w:rsidRPr="009745E9">
              <w:rPr>
                <w:rStyle w:val="Lienhypertexte"/>
                <w:rFonts w:eastAsia="Calibri"/>
                <w:noProof/>
              </w:rPr>
              <w:t>2.</w:t>
            </w:r>
            <w:r>
              <w:rPr>
                <w:rFonts w:cstheme="minorBidi"/>
                <w:noProof/>
                <w:kern w:val="2"/>
                <w14:ligatures w14:val="standardContextual"/>
              </w:rPr>
              <w:tab/>
            </w:r>
            <w:r w:rsidRPr="009745E9">
              <w:rPr>
                <w:rStyle w:val="Lienhypertexte"/>
                <w:rFonts w:eastAsia="Calibri"/>
                <w:noProof/>
              </w:rPr>
              <w:t>Mode de passation :</w:t>
            </w:r>
            <w:r>
              <w:rPr>
                <w:noProof/>
                <w:webHidden/>
              </w:rPr>
              <w:tab/>
            </w:r>
            <w:r>
              <w:rPr>
                <w:noProof/>
                <w:webHidden/>
              </w:rPr>
              <w:fldChar w:fldCharType="begin"/>
            </w:r>
            <w:r>
              <w:rPr>
                <w:noProof/>
                <w:webHidden/>
              </w:rPr>
              <w:instrText xml:space="preserve"> PAGEREF _Toc135213082 \h </w:instrText>
            </w:r>
            <w:r>
              <w:rPr>
                <w:noProof/>
                <w:webHidden/>
              </w:rPr>
            </w:r>
            <w:r>
              <w:rPr>
                <w:noProof/>
                <w:webHidden/>
              </w:rPr>
              <w:fldChar w:fldCharType="separate"/>
            </w:r>
            <w:r>
              <w:rPr>
                <w:noProof/>
                <w:webHidden/>
              </w:rPr>
              <w:t>3</w:t>
            </w:r>
            <w:r>
              <w:rPr>
                <w:noProof/>
                <w:webHidden/>
              </w:rPr>
              <w:fldChar w:fldCharType="end"/>
            </w:r>
          </w:hyperlink>
        </w:p>
        <w:p w14:paraId="1600C6F1" w14:textId="22116EE1" w:rsidR="00672A1E" w:rsidRDefault="00672A1E">
          <w:pPr>
            <w:pStyle w:val="TM1"/>
            <w:tabs>
              <w:tab w:val="left" w:pos="440"/>
              <w:tab w:val="right" w:leader="dot" w:pos="10054"/>
            </w:tabs>
            <w:rPr>
              <w:rFonts w:cstheme="minorBidi"/>
              <w:noProof/>
              <w:kern w:val="2"/>
              <w14:ligatures w14:val="standardContextual"/>
            </w:rPr>
          </w:pPr>
          <w:hyperlink w:anchor="_Toc135213083" w:history="1">
            <w:r w:rsidRPr="009745E9">
              <w:rPr>
                <w:rStyle w:val="Lienhypertexte"/>
                <w:rFonts w:eastAsia="Calibri"/>
                <w:noProof/>
              </w:rPr>
              <w:t>3.</w:t>
            </w:r>
            <w:r>
              <w:rPr>
                <w:rFonts w:cstheme="minorBidi"/>
                <w:noProof/>
                <w:kern w:val="2"/>
                <w14:ligatures w14:val="standardContextual"/>
              </w:rPr>
              <w:tab/>
            </w:r>
            <w:r w:rsidRPr="009745E9">
              <w:rPr>
                <w:rStyle w:val="Lienhypertexte"/>
                <w:rFonts w:eastAsia="Calibri"/>
                <w:noProof/>
              </w:rPr>
              <w:t>Objet de la mise en concurrence :</w:t>
            </w:r>
            <w:r>
              <w:rPr>
                <w:noProof/>
                <w:webHidden/>
              </w:rPr>
              <w:tab/>
            </w:r>
            <w:r>
              <w:rPr>
                <w:noProof/>
                <w:webHidden/>
              </w:rPr>
              <w:fldChar w:fldCharType="begin"/>
            </w:r>
            <w:r>
              <w:rPr>
                <w:noProof/>
                <w:webHidden/>
              </w:rPr>
              <w:instrText xml:space="preserve"> PAGEREF _Toc135213083 \h </w:instrText>
            </w:r>
            <w:r>
              <w:rPr>
                <w:noProof/>
                <w:webHidden/>
              </w:rPr>
            </w:r>
            <w:r>
              <w:rPr>
                <w:noProof/>
                <w:webHidden/>
              </w:rPr>
              <w:fldChar w:fldCharType="separate"/>
            </w:r>
            <w:r>
              <w:rPr>
                <w:noProof/>
                <w:webHidden/>
              </w:rPr>
              <w:t>3</w:t>
            </w:r>
            <w:r>
              <w:rPr>
                <w:noProof/>
                <w:webHidden/>
              </w:rPr>
              <w:fldChar w:fldCharType="end"/>
            </w:r>
          </w:hyperlink>
        </w:p>
        <w:p w14:paraId="36DCBA15" w14:textId="1AF96F3C" w:rsidR="00672A1E" w:rsidRDefault="00672A1E">
          <w:pPr>
            <w:pStyle w:val="TM1"/>
            <w:tabs>
              <w:tab w:val="left" w:pos="440"/>
              <w:tab w:val="right" w:leader="dot" w:pos="10054"/>
            </w:tabs>
            <w:rPr>
              <w:rFonts w:cstheme="minorBidi"/>
              <w:noProof/>
              <w:kern w:val="2"/>
              <w14:ligatures w14:val="standardContextual"/>
            </w:rPr>
          </w:pPr>
          <w:hyperlink w:anchor="_Toc135213084" w:history="1">
            <w:r w:rsidRPr="009745E9">
              <w:rPr>
                <w:rStyle w:val="Lienhypertexte"/>
                <w:rFonts w:eastAsia="Calibri"/>
                <w:noProof/>
              </w:rPr>
              <w:t>4.</w:t>
            </w:r>
            <w:r>
              <w:rPr>
                <w:rFonts w:cstheme="minorBidi"/>
                <w:noProof/>
                <w:kern w:val="2"/>
                <w14:ligatures w14:val="standardContextual"/>
              </w:rPr>
              <w:tab/>
            </w:r>
            <w:r w:rsidRPr="009745E9">
              <w:rPr>
                <w:rStyle w:val="Lienhypertexte"/>
                <w:rFonts w:eastAsia="Calibri"/>
                <w:noProof/>
              </w:rPr>
              <w:t>Désignation du bien :</w:t>
            </w:r>
            <w:r>
              <w:rPr>
                <w:noProof/>
                <w:webHidden/>
              </w:rPr>
              <w:tab/>
            </w:r>
            <w:r>
              <w:rPr>
                <w:noProof/>
                <w:webHidden/>
              </w:rPr>
              <w:fldChar w:fldCharType="begin"/>
            </w:r>
            <w:r>
              <w:rPr>
                <w:noProof/>
                <w:webHidden/>
              </w:rPr>
              <w:instrText xml:space="preserve"> PAGEREF _Toc135213084 \h </w:instrText>
            </w:r>
            <w:r>
              <w:rPr>
                <w:noProof/>
                <w:webHidden/>
              </w:rPr>
            </w:r>
            <w:r>
              <w:rPr>
                <w:noProof/>
                <w:webHidden/>
              </w:rPr>
              <w:fldChar w:fldCharType="separate"/>
            </w:r>
            <w:r>
              <w:rPr>
                <w:noProof/>
                <w:webHidden/>
              </w:rPr>
              <w:t>3</w:t>
            </w:r>
            <w:r>
              <w:rPr>
                <w:noProof/>
                <w:webHidden/>
              </w:rPr>
              <w:fldChar w:fldCharType="end"/>
            </w:r>
          </w:hyperlink>
        </w:p>
        <w:p w14:paraId="4CDB89C0" w14:textId="171338D0" w:rsidR="00672A1E" w:rsidRDefault="00672A1E">
          <w:pPr>
            <w:pStyle w:val="TM1"/>
            <w:tabs>
              <w:tab w:val="left" w:pos="440"/>
              <w:tab w:val="right" w:leader="dot" w:pos="10054"/>
            </w:tabs>
            <w:rPr>
              <w:rFonts w:cstheme="minorBidi"/>
              <w:noProof/>
              <w:kern w:val="2"/>
              <w14:ligatures w14:val="standardContextual"/>
            </w:rPr>
          </w:pPr>
          <w:hyperlink w:anchor="_Toc135213085" w:history="1">
            <w:r w:rsidRPr="009745E9">
              <w:rPr>
                <w:rStyle w:val="Lienhypertexte"/>
                <w:rFonts w:eastAsia="Calibri"/>
                <w:noProof/>
              </w:rPr>
              <w:t>5.</w:t>
            </w:r>
            <w:r>
              <w:rPr>
                <w:rFonts w:cstheme="minorBidi"/>
                <w:noProof/>
                <w:kern w:val="2"/>
                <w14:ligatures w14:val="standardContextual"/>
              </w:rPr>
              <w:tab/>
            </w:r>
            <w:r w:rsidRPr="009745E9">
              <w:rPr>
                <w:rStyle w:val="Lienhypertexte"/>
                <w:rFonts w:eastAsia="Calibri"/>
                <w:noProof/>
              </w:rPr>
              <w:t>Origine de propriété :</w:t>
            </w:r>
            <w:r>
              <w:rPr>
                <w:noProof/>
                <w:webHidden/>
              </w:rPr>
              <w:tab/>
            </w:r>
            <w:r>
              <w:rPr>
                <w:noProof/>
                <w:webHidden/>
              </w:rPr>
              <w:fldChar w:fldCharType="begin"/>
            </w:r>
            <w:r>
              <w:rPr>
                <w:noProof/>
                <w:webHidden/>
              </w:rPr>
              <w:instrText xml:space="preserve"> PAGEREF _Toc135213085 \h </w:instrText>
            </w:r>
            <w:r>
              <w:rPr>
                <w:noProof/>
                <w:webHidden/>
              </w:rPr>
            </w:r>
            <w:r>
              <w:rPr>
                <w:noProof/>
                <w:webHidden/>
              </w:rPr>
              <w:fldChar w:fldCharType="separate"/>
            </w:r>
            <w:r>
              <w:rPr>
                <w:noProof/>
                <w:webHidden/>
              </w:rPr>
              <w:t>3</w:t>
            </w:r>
            <w:r>
              <w:rPr>
                <w:noProof/>
                <w:webHidden/>
              </w:rPr>
              <w:fldChar w:fldCharType="end"/>
            </w:r>
          </w:hyperlink>
        </w:p>
        <w:p w14:paraId="1D406797" w14:textId="4829CE68" w:rsidR="00672A1E" w:rsidRDefault="00672A1E">
          <w:pPr>
            <w:pStyle w:val="TM1"/>
            <w:tabs>
              <w:tab w:val="left" w:pos="440"/>
              <w:tab w:val="right" w:leader="dot" w:pos="10054"/>
            </w:tabs>
            <w:rPr>
              <w:rFonts w:cstheme="minorBidi"/>
              <w:noProof/>
              <w:kern w:val="2"/>
              <w14:ligatures w14:val="standardContextual"/>
            </w:rPr>
          </w:pPr>
          <w:hyperlink w:anchor="_Toc135213086" w:history="1">
            <w:r w:rsidRPr="009745E9">
              <w:rPr>
                <w:rStyle w:val="Lienhypertexte"/>
                <w:rFonts w:eastAsia="Calibri"/>
                <w:noProof/>
              </w:rPr>
              <w:t>6.</w:t>
            </w:r>
            <w:r>
              <w:rPr>
                <w:rFonts w:cstheme="minorBidi"/>
                <w:noProof/>
                <w:kern w:val="2"/>
                <w14:ligatures w14:val="standardContextual"/>
              </w:rPr>
              <w:tab/>
            </w:r>
            <w:r w:rsidRPr="009745E9">
              <w:rPr>
                <w:rStyle w:val="Lienhypertexte"/>
                <w:rFonts w:eastAsia="Calibri"/>
                <w:noProof/>
              </w:rPr>
              <w:t>Caractéristiques essentielles de la Convention :</w:t>
            </w:r>
            <w:r>
              <w:rPr>
                <w:noProof/>
                <w:webHidden/>
              </w:rPr>
              <w:tab/>
            </w:r>
            <w:r>
              <w:rPr>
                <w:noProof/>
                <w:webHidden/>
              </w:rPr>
              <w:fldChar w:fldCharType="begin"/>
            </w:r>
            <w:r>
              <w:rPr>
                <w:noProof/>
                <w:webHidden/>
              </w:rPr>
              <w:instrText xml:space="preserve"> PAGEREF _Toc135213086 \h </w:instrText>
            </w:r>
            <w:r>
              <w:rPr>
                <w:noProof/>
                <w:webHidden/>
              </w:rPr>
            </w:r>
            <w:r>
              <w:rPr>
                <w:noProof/>
                <w:webHidden/>
              </w:rPr>
              <w:fldChar w:fldCharType="separate"/>
            </w:r>
            <w:r>
              <w:rPr>
                <w:noProof/>
                <w:webHidden/>
              </w:rPr>
              <w:t>4</w:t>
            </w:r>
            <w:r>
              <w:rPr>
                <w:noProof/>
                <w:webHidden/>
              </w:rPr>
              <w:fldChar w:fldCharType="end"/>
            </w:r>
          </w:hyperlink>
        </w:p>
        <w:p w14:paraId="4AD2C15B" w14:textId="7BD63804" w:rsidR="00672A1E" w:rsidRDefault="00672A1E">
          <w:pPr>
            <w:pStyle w:val="TM2"/>
            <w:tabs>
              <w:tab w:val="left" w:pos="880"/>
              <w:tab w:val="right" w:leader="dot" w:pos="10054"/>
            </w:tabs>
            <w:rPr>
              <w:rFonts w:cstheme="minorBidi"/>
              <w:noProof/>
              <w:kern w:val="2"/>
              <w14:ligatures w14:val="standardContextual"/>
            </w:rPr>
          </w:pPr>
          <w:hyperlink w:anchor="_Toc135213087" w:history="1">
            <w:r w:rsidRPr="009745E9">
              <w:rPr>
                <w:rStyle w:val="Lienhypertexte"/>
                <w:rFonts w:eastAsia="Calibri"/>
                <w:noProof/>
              </w:rPr>
              <w:t>6.1.</w:t>
            </w:r>
            <w:r>
              <w:rPr>
                <w:rFonts w:cstheme="minorBidi"/>
                <w:noProof/>
                <w:kern w:val="2"/>
                <w14:ligatures w14:val="standardContextual"/>
              </w:rPr>
              <w:tab/>
            </w:r>
            <w:r w:rsidRPr="009745E9">
              <w:rPr>
                <w:rStyle w:val="Lienhypertexte"/>
                <w:rFonts w:eastAsia="Calibri"/>
                <w:noProof/>
              </w:rPr>
              <w:t>Durée de la convention</w:t>
            </w:r>
            <w:r>
              <w:rPr>
                <w:noProof/>
                <w:webHidden/>
              </w:rPr>
              <w:tab/>
            </w:r>
            <w:r>
              <w:rPr>
                <w:noProof/>
                <w:webHidden/>
              </w:rPr>
              <w:fldChar w:fldCharType="begin"/>
            </w:r>
            <w:r>
              <w:rPr>
                <w:noProof/>
                <w:webHidden/>
              </w:rPr>
              <w:instrText xml:space="preserve"> PAGEREF _Toc135213087 \h </w:instrText>
            </w:r>
            <w:r>
              <w:rPr>
                <w:noProof/>
                <w:webHidden/>
              </w:rPr>
            </w:r>
            <w:r>
              <w:rPr>
                <w:noProof/>
                <w:webHidden/>
              </w:rPr>
              <w:fldChar w:fldCharType="separate"/>
            </w:r>
            <w:r>
              <w:rPr>
                <w:noProof/>
                <w:webHidden/>
              </w:rPr>
              <w:t>4</w:t>
            </w:r>
            <w:r>
              <w:rPr>
                <w:noProof/>
                <w:webHidden/>
              </w:rPr>
              <w:fldChar w:fldCharType="end"/>
            </w:r>
          </w:hyperlink>
        </w:p>
        <w:p w14:paraId="12508E10" w14:textId="6DB1DC4A" w:rsidR="00672A1E" w:rsidRDefault="00672A1E">
          <w:pPr>
            <w:pStyle w:val="TM2"/>
            <w:tabs>
              <w:tab w:val="left" w:pos="880"/>
              <w:tab w:val="right" w:leader="dot" w:pos="10054"/>
            </w:tabs>
            <w:rPr>
              <w:rFonts w:cstheme="minorBidi"/>
              <w:noProof/>
              <w:kern w:val="2"/>
              <w14:ligatures w14:val="standardContextual"/>
            </w:rPr>
          </w:pPr>
          <w:hyperlink w:anchor="_Toc135213088" w:history="1">
            <w:r w:rsidRPr="009745E9">
              <w:rPr>
                <w:rStyle w:val="Lienhypertexte"/>
                <w:rFonts w:eastAsia="Calibri"/>
                <w:noProof/>
              </w:rPr>
              <w:t>6.2.</w:t>
            </w:r>
            <w:r>
              <w:rPr>
                <w:rFonts w:cstheme="minorBidi"/>
                <w:noProof/>
                <w:kern w:val="2"/>
                <w14:ligatures w14:val="standardContextual"/>
              </w:rPr>
              <w:tab/>
            </w:r>
            <w:r w:rsidRPr="009745E9">
              <w:rPr>
                <w:rStyle w:val="Lienhypertexte"/>
                <w:rFonts w:eastAsia="Calibri"/>
                <w:noProof/>
              </w:rPr>
              <w:t>Détail des prestations attendues</w:t>
            </w:r>
            <w:r>
              <w:rPr>
                <w:noProof/>
                <w:webHidden/>
              </w:rPr>
              <w:tab/>
            </w:r>
            <w:r>
              <w:rPr>
                <w:noProof/>
                <w:webHidden/>
              </w:rPr>
              <w:fldChar w:fldCharType="begin"/>
            </w:r>
            <w:r>
              <w:rPr>
                <w:noProof/>
                <w:webHidden/>
              </w:rPr>
              <w:instrText xml:space="preserve"> PAGEREF _Toc135213088 \h </w:instrText>
            </w:r>
            <w:r>
              <w:rPr>
                <w:noProof/>
                <w:webHidden/>
              </w:rPr>
            </w:r>
            <w:r>
              <w:rPr>
                <w:noProof/>
                <w:webHidden/>
              </w:rPr>
              <w:fldChar w:fldCharType="separate"/>
            </w:r>
            <w:r>
              <w:rPr>
                <w:noProof/>
                <w:webHidden/>
              </w:rPr>
              <w:t>4</w:t>
            </w:r>
            <w:r>
              <w:rPr>
                <w:noProof/>
                <w:webHidden/>
              </w:rPr>
              <w:fldChar w:fldCharType="end"/>
            </w:r>
          </w:hyperlink>
        </w:p>
        <w:p w14:paraId="3766B2A9" w14:textId="0717768A" w:rsidR="00672A1E" w:rsidRDefault="00672A1E">
          <w:pPr>
            <w:pStyle w:val="TM2"/>
            <w:tabs>
              <w:tab w:val="left" w:pos="880"/>
              <w:tab w:val="right" w:leader="dot" w:pos="10054"/>
            </w:tabs>
            <w:rPr>
              <w:rFonts w:cstheme="minorBidi"/>
              <w:noProof/>
              <w:kern w:val="2"/>
              <w14:ligatures w14:val="standardContextual"/>
            </w:rPr>
          </w:pPr>
          <w:hyperlink w:anchor="_Toc135213089" w:history="1">
            <w:r w:rsidRPr="009745E9">
              <w:rPr>
                <w:rStyle w:val="Lienhypertexte"/>
                <w:rFonts w:eastAsia="Calibri"/>
                <w:noProof/>
              </w:rPr>
              <w:t>6.3.</w:t>
            </w:r>
            <w:r>
              <w:rPr>
                <w:rFonts w:cstheme="minorBidi"/>
                <w:noProof/>
                <w:kern w:val="2"/>
                <w14:ligatures w14:val="standardContextual"/>
              </w:rPr>
              <w:tab/>
            </w:r>
            <w:r w:rsidRPr="009745E9">
              <w:rPr>
                <w:rStyle w:val="Lienhypertexte"/>
                <w:rFonts w:eastAsia="Calibri"/>
                <w:noProof/>
              </w:rPr>
              <w:t>Evaluation des charges financières et répartition</w:t>
            </w:r>
            <w:r>
              <w:rPr>
                <w:noProof/>
                <w:webHidden/>
              </w:rPr>
              <w:tab/>
            </w:r>
            <w:r>
              <w:rPr>
                <w:noProof/>
                <w:webHidden/>
              </w:rPr>
              <w:fldChar w:fldCharType="begin"/>
            </w:r>
            <w:r>
              <w:rPr>
                <w:noProof/>
                <w:webHidden/>
              </w:rPr>
              <w:instrText xml:space="preserve"> PAGEREF _Toc135213089 \h </w:instrText>
            </w:r>
            <w:r>
              <w:rPr>
                <w:noProof/>
                <w:webHidden/>
              </w:rPr>
            </w:r>
            <w:r>
              <w:rPr>
                <w:noProof/>
                <w:webHidden/>
              </w:rPr>
              <w:fldChar w:fldCharType="separate"/>
            </w:r>
            <w:r>
              <w:rPr>
                <w:noProof/>
                <w:webHidden/>
              </w:rPr>
              <w:t>5</w:t>
            </w:r>
            <w:r>
              <w:rPr>
                <w:noProof/>
                <w:webHidden/>
              </w:rPr>
              <w:fldChar w:fldCharType="end"/>
            </w:r>
          </w:hyperlink>
        </w:p>
        <w:p w14:paraId="79E0D5BB" w14:textId="6754CAFA" w:rsidR="00672A1E" w:rsidRDefault="00672A1E">
          <w:pPr>
            <w:pStyle w:val="TM2"/>
            <w:tabs>
              <w:tab w:val="left" w:pos="880"/>
              <w:tab w:val="right" w:leader="dot" w:pos="10054"/>
            </w:tabs>
            <w:rPr>
              <w:rFonts w:cstheme="minorBidi"/>
              <w:noProof/>
              <w:kern w:val="2"/>
              <w14:ligatures w14:val="standardContextual"/>
            </w:rPr>
          </w:pPr>
          <w:hyperlink w:anchor="_Toc135213090" w:history="1">
            <w:r w:rsidRPr="009745E9">
              <w:rPr>
                <w:rStyle w:val="Lienhypertexte"/>
                <w:rFonts w:eastAsia="Calibri"/>
                <w:noProof/>
              </w:rPr>
              <w:t>6.4.</w:t>
            </w:r>
            <w:r>
              <w:rPr>
                <w:rFonts w:cstheme="minorBidi"/>
                <w:noProof/>
                <w:kern w:val="2"/>
                <w14:ligatures w14:val="standardContextual"/>
              </w:rPr>
              <w:tab/>
            </w:r>
            <w:r w:rsidRPr="009745E9">
              <w:rPr>
                <w:rStyle w:val="Lienhypertexte"/>
                <w:rFonts w:eastAsia="Calibri"/>
                <w:noProof/>
              </w:rPr>
              <w:t>Redevance</w:t>
            </w:r>
            <w:r>
              <w:rPr>
                <w:noProof/>
                <w:webHidden/>
              </w:rPr>
              <w:tab/>
            </w:r>
            <w:r>
              <w:rPr>
                <w:noProof/>
                <w:webHidden/>
              </w:rPr>
              <w:fldChar w:fldCharType="begin"/>
            </w:r>
            <w:r>
              <w:rPr>
                <w:noProof/>
                <w:webHidden/>
              </w:rPr>
              <w:instrText xml:space="preserve"> PAGEREF _Toc135213090 \h </w:instrText>
            </w:r>
            <w:r>
              <w:rPr>
                <w:noProof/>
                <w:webHidden/>
              </w:rPr>
            </w:r>
            <w:r>
              <w:rPr>
                <w:noProof/>
                <w:webHidden/>
              </w:rPr>
              <w:fldChar w:fldCharType="separate"/>
            </w:r>
            <w:r>
              <w:rPr>
                <w:noProof/>
                <w:webHidden/>
              </w:rPr>
              <w:t>5</w:t>
            </w:r>
            <w:r>
              <w:rPr>
                <w:noProof/>
                <w:webHidden/>
              </w:rPr>
              <w:fldChar w:fldCharType="end"/>
            </w:r>
          </w:hyperlink>
        </w:p>
        <w:p w14:paraId="41746D0E" w14:textId="056CAEA7" w:rsidR="00672A1E" w:rsidRDefault="00672A1E">
          <w:pPr>
            <w:pStyle w:val="TM1"/>
            <w:tabs>
              <w:tab w:val="left" w:pos="440"/>
              <w:tab w:val="right" w:leader="dot" w:pos="10054"/>
            </w:tabs>
            <w:rPr>
              <w:rFonts w:cstheme="minorBidi"/>
              <w:noProof/>
              <w:kern w:val="2"/>
              <w14:ligatures w14:val="standardContextual"/>
            </w:rPr>
          </w:pPr>
          <w:hyperlink w:anchor="_Toc135213091" w:history="1">
            <w:r w:rsidRPr="009745E9">
              <w:rPr>
                <w:rStyle w:val="Lienhypertexte"/>
                <w:rFonts w:eastAsia="Calibri"/>
                <w:noProof/>
              </w:rPr>
              <w:t>7.</w:t>
            </w:r>
            <w:r>
              <w:rPr>
                <w:rFonts w:cstheme="minorBidi"/>
                <w:noProof/>
                <w:kern w:val="2"/>
                <w14:ligatures w14:val="standardContextual"/>
              </w:rPr>
              <w:tab/>
            </w:r>
            <w:r w:rsidRPr="009745E9">
              <w:rPr>
                <w:rStyle w:val="Lienhypertexte"/>
                <w:rFonts w:eastAsia="Calibri"/>
                <w:noProof/>
              </w:rPr>
              <w:t>Pièces du dossier de consultation :</w:t>
            </w:r>
            <w:r>
              <w:rPr>
                <w:noProof/>
                <w:webHidden/>
              </w:rPr>
              <w:tab/>
            </w:r>
            <w:r>
              <w:rPr>
                <w:noProof/>
                <w:webHidden/>
              </w:rPr>
              <w:fldChar w:fldCharType="begin"/>
            </w:r>
            <w:r>
              <w:rPr>
                <w:noProof/>
                <w:webHidden/>
              </w:rPr>
              <w:instrText xml:space="preserve"> PAGEREF _Toc135213091 \h </w:instrText>
            </w:r>
            <w:r>
              <w:rPr>
                <w:noProof/>
                <w:webHidden/>
              </w:rPr>
            </w:r>
            <w:r>
              <w:rPr>
                <w:noProof/>
                <w:webHidden/>
              </w:rPr>
              <w:fldChar w:fldCharType="separate"/>
            </w:r>
            <w:r>
              <w:rPr>
                <w:noProof/>
                <w:webHidden/>
              </w:rPr>
              <w:t>6</w:t>
            </w:r>
            <w:r>
              <w:rPr>
                <w:noProof/>
                <w:webHidden/>
              </w:rPr>
              <w:fldChar w:fldCharType="end"/>
            </w:r>
          </w:hyperlink>
        </w:p>
        <w:p w14:paraId="2A889152" w14:textId="7AFCF443" w:rsidR="00672A1E" w:rsidRDefault="00672A1E">
          <w:pPr>
            <w:pStyle w:val="TM1"/>
            <w:tabs>
              <w:tab w:val="left" w:pos="440"/>
              <w:tab w:val="right" w:leader="dot" w:pos="10054"/>
            </w:tabs>
            <w:rPr>
              <w:rFonts w:cstheme="minorBidi"/>
              <w:noProof/>
              <w:kern w:val="2"/>
              <w14:ligatures w14:val="standardContextual"/>
            </w:rPr>
          </w:pPr>
          <w:hyperlink w:anchor="_Toc135213092" w:history="1">
            <w:r w:rsidRPr="009745E9">
              <w:rPr>
                <w:rStyle w:val="Lienhypertexte"/>
                <w:rFonts w:eastAsia="Calibri"/>
                <w:noProof/>
              </w:rPr>
              <w:t>8.</w:t>
            </w:r>
            <w:r>
              <w:rPr>
                <w:rFonts w:cstheme="minorBidi"/>
                <w:noProof/>
                <w:kern w:val="2"/>
                <w14:ligatures w14:val="standardContextual"/>
              </w:rPr>
              <w:tab/>
            </w:r>
            <w:r w:rsidRPr="009745E9">
              <w:rPr>
                <w:rStyle w:val="Lienhypertexte"/>
                <w:rFonts w:eastAsia="Calibri"/>
                <w:noProof/>
              </w:rPr>
              <w:t>Calendrier et organisation de la consultation :</w:t>
            </w:r>
            <w:r>
              <w:rPr>
                <w:noProof/>
                <w:webHidden/>
              </w:rPr>
              <w:tab/>
            </w:r>
            <w:r>
              <w:rPr>
                <w:noProof/>
                <w:webHidden/>
              </w:rPr>
              <w:fldChar w:fldCharType="begin"/>
            </w:r>
            <w:r>
              <w:rPr>
                <w:noProof/>
                <w:webHidden/>
              </w:rPr>
              <w:instrText xml:space="preserve"> PAGEREF _Toc135213092 \h </w:instrText>
            </w:r>
            <w:r>
              <w:rPr>
                <w:noProof/>
                <w:webHidden/>
              </w:rPr>
            </w:r>
            <w:r>
              <w:rPr>
                <w:noProof/>
                <w:webHidden/>
              </w:rPr>
              <w:fldChar w:fldCharType="separate"/>
            </w:r>
            <w:r>
              <w:rPr>
                <w:noProof/>
                <w:webHidden/>
              </w:rPr>
              <w:t>6</w:t>
            </w:r>
            <w:r>
              <w:rPr>
                <w:noProof/>
                <w:webHidden/>
              </w:rPr>
              <w:fldChar w:fldCharType="end"/>
            </w:r>
          </w:hyperlink>
        </w:p>
        <w:p w14:paraId="543BCB75" w14:textId="5869506A" w:rsidR="00672A1E" w:rsidRDefault="00672A1E">
          <w:pPr>
            <w:pStyle w:val="TM1"/>
            <w:tabs>
              <w:tab w:val="left" w:pos="440"/>
              <w:tab w:val="right" w:leader="dot" w:pos="10054"/>
            </w:tabs>
            <w:rPr>
              <w:rFonts w:cstheme="minorBidi"/>
              <w:noProof/>
              <w:kern w:val="2"/>
              <w14:ligatures w14:val="standardContextual"/>
            </w:rPr>
          </w:pPr>
          <w:hyperlink w:anchor="_Toc135213093" w:history="1">
            <w:r w:rsidRPr="009745E9">
              <w:rPr>
                <w:rStyle w:val="Lienhypertexte"/>
                <w:rFonts w:eastAsia="Calibri"/>
                <w:noProof/>
              </w:rPr>
              <w:t>9.</w:t>
            </w:r>
            <w:r>
              <w:rPr>
                <w:rFonts w:cstheme="minorBidi"/>
                <w:noProof/>
                <w:kern w:val="2"/>
                <w14:ligatures w14:val="standardContextual"/>
              </w:rPr>
              <w:tab/>
            </w:r>
            <w:r w:rsidRPr="009745E9">
              <w:rPr>
                <w:rStyle w:val="Lienhypertexte"/>
                <w:rFonts w:eastAsia="Calibri"/>
                <w:noProof/>
              </w:rPr>
              <w:t>Constitution et remise des dossiers de candidature :</w:t>
            </w:r>
            <w:r>
              <w:rPr>
                <w:noProof/>
                <w:webHidden/>
              </w:rPr>
              <w:tab/>
            </w:r>
            <w:r>
              <w:rPr>
                <w:noProof/>
                <w:webHidden/>
              </w:rPr>
              <w:fldChar w:fldCharType="begin"/>
            </w:r>
            <w:r>
              <w:rPr>
                <w:noProof/>
                <w:webHidden/>
              </w:rPr>
              <w:instrText xml:space="preserve"> PAGEREF _Toc135213093 \h </w:instrText>
            </w:r>
            <w:r>
              <w:rPr>
                <w:noProof/>
                <w:webHidden/>
              </w:rPr>
            </w:r>
            <w:r>
              <w:rPr>
                <w:noProof/>
                <w:webHidden/>
              </w:rPr>
              <w:fldChar w:fldCharType="separate"/>
            </w:r>
            <w:r>
              <w:rPr>
                <w:noProof/>
                <w:webHidden/>
              </w:rPr>
              <w:t>7</w:t>
            </w:r>
            <w:r>
              <w:rPr>
                <w:noProof/>
                <w:webHidden/>
              </w:rPr>
              <w:fldChar w:fldCharType="end"/>
            </w:r>
          </w:hyperlink>
        </w:p>
        <w:p w14:paraId="14F92B16" w14:textId="200E2F19" w:rsidR="00672A1E" w:rsidRDefault="00672A1E">
          <w:pPr>
            <w:pStyle w:val="TM1"/>
            <w:tabs>
              <w:tab w:val="left" w:pos="660"/>
              <w:tab w:val="right" w:leader="dot" w:pos="10054"/>
            </w:tabs>
            <w:rPr>
              <w:rFonts w:cstheme="minorBidi"/>
              <w:noProof/>
              <w:kern w:val="2"/>
              <w14:ligatures w14:val="standardContextual"/>
            </w:rPr>
          </w:pPr>
          <w:hyperlink w:anchor="_Toc135213094" w:history="1">
            <w:r w:rsidRPr="009745E9">
              <w:rPr>
                <w:rStyle w:val="Lienhypertexte"/>
                <w:rFonts w:eastAsia="Calibri"/>
                <w:noProof/>
              </w:rPr>
              <w:t>10.</w:t>
            </w:r>
            <w:r>
              <w:rPr>
                <w:rFonts w:cstheme="minorBidi"/>
                <w:noProof/>
                <w:kern w:val="2"/>
                <w14:ligatures w14:val="standardContextual"/>
              </w:rPr>
              <w:tab/>
            </w:r>
            <w:r w:rsidRPr="009745E9">
              <w:rPr>
                <w:rStyle w:val="Lienhypertexte"/>
                <w:rFonts w:eastAsia="Calibri"/>
                <w:noProof/>
              </w:rPr>
              <w:t>Critères d’attribution</w:t>
            </w:r>
            <w:r>
              <w:rPr>
                <w:noProof/>
                <w:webHidden/>
              </w:rPr>
              <w:tab/>
            </w:r>
            <w:r>
              <w:rPr>
                <w:noProof/>
                <w:webHidden/>
              </w:rPr>
              <w:fldChar w:fldCharType="begin"/>
            </w:r>
            <w:r>
              <w:rPr>
                <w:noProof/>
                <w:webHidden/>
              </w:rPr>
              <w:instrText xml:space="preserve"> PAGEREF _Toc135213094 \h </w:instrText>
            </w:r>
            <w:r>
              <w:rPr>
                <w:noProof/>
                <w:webHidden/>
              </w:rPr>
            </w:r>
            <w:r>
              <w:rPr>
                <w:noProof/>
                <w:webHidden/>
              </w:rPr>
              <w:fldChar w:fldCharType="separate"/>
            </w:r>
            <w:r>
              <w:rPr>
                <w:noProof/>
                <w:webHidden/>
              </w:rPr>
              <w:t>11</w:t>
            </w:r>
            <w:r>
              <w:rPr>
                <w:noProof/>
                <w:webHidden/>
              </w:rPr>
              <w:fldChar w:fldCharType="end"/>
            </w:r>
          </w:hyperlink>
        </w:p>
        <w:p w14:paraId="35F6ADD4" w14:textId="247410D7" w:rsidR="00672A1E" w:rsidRDefault="00672A1E">
          <w:pPr>
            <w:pStyle w:val="TM1"/>
            <w:tabs>
              <w:tab w:val="left" w:pos="660"/>
              <w:tab w:val="right" w:leader="dot" w:pos="10054"/>
            </w:tabs>
            <w:rPr>
              <w:rFonts w:cstheme="minorBidi"/>
              <w:noProof/>
              <w:kern w:val="2"/>
              <w14:ligatures w14:val="standardContextual"/>
            </w:rPr>
          </w:pPr>
          <w:hyperlink w:anchor="_Toc135213095" w:history="1">
            <w:r w:rsidRPr="009745E9">
              <w:rPr>
                <w:rStyle w:val="Lienhypertexte"/>
                <w:rFonts w:eastAsia="Calibri"/>
                <w:noProof/>
              </w:rPr>
              <w:t>11.</w:t>
            </w:r>
            <w:r>
              <w:rPr>
                <w:rFonts w:cstheme="minorBidi"/>
                <w:noProof/>
                <w:kern w:val="2"/>
                <w14:ligatures w14:val="standardContextual"/>
              </w:rPr>
              <w:tab/>
            </w:r>
            <w:r w:rsidRPr="009745E9">
              <w:rPr>
                <w:rStyle w:val="Lienhypertexte"/>
                <w:rFonts w:eastAsia="Calibri"/>
                <w:noProof/>
              </w:rPr>
              <w:t>Procédure de sélection et classement des offres</w:t>
            </w:r>
            <w:r>
              <w:rPr>
                <w:noProof/>
                <w:webHidden/>
              </w:rPr>
              <w:tab/>
            </w:r>
            <w:r>
              <w:rPr>
                <w:noProof/>
                <w:webHidden/>
              </w:rPr>
              <w:fldChar w:fldCharType="begin"/>
            </w:r>
            <w:r>
              <w:rPr>
                <w:noProof/>
                <w:webHidden/>
              </w:rPr>
              <w:instrText xml:space="preserve"> PAGEREF _Toc135213095 \h </w:instrText>
            </w:r>
            <w:r>
              <w:rPr>
                <w:noProof/>
                <w:webHidden/>
              </w:rPr>
            </w:r>
            <w:r>
              <w:rPr>
                <w:noProof/>
                <w:webHidden/>
              </w:rPr>
              <w:fldChar w:fldCharType="separate"/>
            </w:r>
            <w:r>
              <w:rPr>
                <w:noProof/>
                <w:webHidden/>
              </w:rPr>
              <w:t>11</w:t>
            </w:r>
            <w:r>
              <w:rPr>
                <w:noProof/>
                <w:webHidden/>
              </w:rPr>
              <w:fldChar w:fldCharType="end"/>
            </w:r>
          </w:hyperlink>
        </w:p>
        <w:p w14:paraId="537778C1" w14:textId="3112C32F" w:rsidR="00672A1E" w:rsidRDefault="00672A1E">
          <w:pPr>
            <w:pStyle w:val="TM1"/>
            <w:tabs>
              <w:tab w:val="left" w:pos="660"/>
              <w:tab w:val="right" w:leader="dot" w:pos="10054"/>
            </w:tabs>
            <w:rPr>
              <w:rFonts w:cstheme="minorBidi"/>
              <w:noProof/>
              <w:kern w:val="2"/>
              <w14:ligatures w14:val="standardContextual"/>
            </w:rPr>
          </w:pPr>
          <w:hyperlink w:anchor="_Toc135213096" w:history="1">
            <w:r w:rsidRPr="009745E9">
              <w:rPr>
                <w:rStyle w:val="Lienhypertexte"/>
                <w:rFonts w:eastAsia="Calibri"/>
                <w:noProof/>
              </w:rPr>
              <w:t>12.</w:t>
            </w:r>
            <w:r>
              <w:rPr>
                <w:rFonts w:cstheme="minorBidi"/>
                <w:noProof/>
                <w:kern w:val="2"/>
                <w14:ligatures w14:val="standardContextual"/>
              </w:rPr>
              <w:tab/>
            </w:r>
            <w:r w:rsidRPr="009745E9">
              <w:rPr>
                <w:rStyle w:val="Lienhypertexte"/>
                <w:rFonts w:eastAsia="Calibri"/>
                <w:noProof/>
              </w:rPr>
              <w:t>Cas d’irrecevabilité des dossiers de candidature.</w:t>
            </w:r>
            <w:r>
              <w:rPr>
                <w:noProof/>
                <w:webHidden/>
              </w:rPr>
              <w:tab/>
            </w:r>
            <w:r>
              <w:rPr>
                <w:noProof/>
                <w:webHidden/>
              </w:rPr>
              <w:fldChar w:fldCharType="begin"/>
            </w:r>
            <w:r>
              <w:rPr>
                <w:noProof/>
                <w:webHidden/>
              </w:rPr>
              <w:instrText xml:space="preserve"> PAGEREF _Toc135213096 \h </w:instrText>
            </w:r>
            <w:r>
              <w:rPr>
                <w:noProof/>
                <w:webHidden/>
              </w:rPr>
            </w:r>
            <w:r>
              <w:rPr>
                <w:noProof/>
                <w:webHidden/>
              </w:rPr>
              <w:fldChar w:fldCharType="separate"/>
            </w:r>
            <w:r>
              <w:rPr>
                <w:noProof/>
                <w:webHidden/>
              </w:rPr>
              <w:t>12</w:t>
            </w:r>
            <w:r>
              <w:rPr>
                <w:noProof/>
                <w:webHidden/>
              </w:rPr>
              <w:fldChar w:fldCharType="end"/>
            </w:r>
          </w:hyperlink>
        </w:p>
        <w:p w14:paraId="29605CAE" w14:textId="2506CF1F" w:rsidR="00672A1E" w:rsidRDefault="00672A1E">
          <w:pPr>
            <w:pStyle w:val="TM1"/>
            <w:tabs>
              <w:tab w:val="left" w:pos="660"/>
              <w:tab w:val="right" w:leader="dot" w:pos="10054"/>
            </w:tabs>
            <w:rPr>
              <w:rFonts w:cstheme="minorBidi"/>
              <w:noProof/>
              <w:kern w:val="2"/>
              <w14:ligatures w14:val="standardContextual"/>
            </w:rPr>
          </w:pPr>
          <w:hyperlink w:anchor="_Toc135213097" w:history="1">
            <w:r w:rsidRPr="009745E9">
              <w:rPr>
                <w:rStyle w:val="Lienhypertexte"/>
                <w:rFonts w:eastAsia="Calibri"/>
                <w:noProof/>
              </w:rPr>
              <w:t>13.</w:t>
            </w:r>
            <w:r>
              <w:rPr>
                <w:rFonts w:cstheme="minorBidi"/>
                <w:noProof/>
                <w:kern w:val="2"/>
                <w14:ligatures w14:val="standardContextual"/>
              </w:rPr>
              <w:tab/>
            </w:r>
            <w:r w:rsidRPr="009745E9">
              <w:rPr>
                <w:rStyle w:val="Lienhypertexte"/>
                <w:rFonts w:eastAsia="Calibri"/>
                <w:noProof/>
              </w:rPr>
              <w:t>Article 13 : Candidature</w:t>
            </w:r>
            <w:r>
              <w:rPr>
                <w:noProof/>
                <w:webHidden/>
              </w:rPr>
              <w:tab/>
            </w:r>
            <w:r>
              <w:rPr>
                <w:noProof/>
                <w:webHidden/>
              </w:rPr>
              <w:fldChar w:fldCharType="begin"/>
            </w:r>
            <w:r>
              <w:rPr>
                <w:noProof/>
                <w:webHidden/>
              </w:rPr>
              <w:instrText xml:space="preserve"> PAGEREF _Toc135213097 \h </w:instrText>
            </w:r>
            <w:r>
              <w:rPr>
                <w:noProof/>
                <w:webHidden/>
              </w:rPr>
            </w:r>
            <w:r>
              <w:rPr>
                <w:noProof/>
                <w:webHidden/>
              </w:rPr>
              <w:fldChar w:fldCharType="separate"/>
            </w:r>
            <w:r>
              <w:rPr>
                <w:noProof/>
                <w:webHidden/>
              </w:rPr>
              <w:t>12</w:t>
            </w:r>
            <w:r>
              <w:rPr>
                <w:noProof/>
                <w:webHidden/>
              </w:rPr>
              <w:fldChar w:fldCharType="end"/>
            </w:r>
          </w:hyperlink>
        </w:p>
        <w:p w14:paraId="70D04D82" w14:textId="7C947BCC" w:rsidR="00672A1E" w:rsidRDefault="00672A1E">
          <w:pPr>
            <w:pStyle w:val="TM1"/>
            <w:tabs>
              <w:tab w:val="left" w:pos="660"/>
              <w:tab w:val="right" w:leader="dot" w:pos="10054"/>
            </w:tabs>
            <w:rPr>
              <w:rFonts w:cstheme="minorBidi"/>
              <w:noProof/>
              <w:kern w:val="2"/>
              <w14:ligatures w14:val="standardContextual"/>
            </w:rPr>
          </w:pPr>
          <w:hyperlink w:anchor="_Toc135213098" w:history="1">
            <w:r w:rsidRPr="009745E9">
              <w:rPr>
                <w:rStyle w:val="Lienhypertexte"/>
                <w:rFonts w:eastAsia="Calibri"/>
                <w:noProof/>
              </w:rPr>
              <w:t>14.</w:t>
            </w:r>
            <w:r>
              <w:rPr>
                <w:rFonts w:cstheme="minorBidi"/>
                <w:noProof/>
                <w:kern w:val="2"/>
                <w14:ligatures w14:val="standardContextual"/>
              </w:rPr>
              <w:tab/>
            </w:r>
            <w:r w:rsidRPr="009745E9">
              <w:rPr>
                <w:rStyle w:val="Lienhypertexte"/>
                <w:rFonts w:eastAsia="Calibri"/>
                <w:noProof/>
              </w:rPr>
              <w:t>Renseignements</w:t>
            </w:r>
            <w:r>
              <w:rPr>
                <w:noProof/>
                <w:webHidden/>
              </w:rPr>
              <w:tab/>
            </w:r>
            <w:r>
              <w:rPr>
                <w:noProof/>
                <w:webHidden/>
              </w:rPr>
              <w:fldChar w:fldCharType="begin"/>
            </w:r>
            <w:r>
              <w:rPr>
                <w:noProof/>
                <w:webHidden/>
              </w:rPr>
              <w:instrText xml:space="preserve"> PAGEREF _Toc135213098 \h </w:instrText>
            </w:r>
            <w:r>
              <w:rPr>
                <w:noProof/>
                <w:webHidden/>
              </w:rPr>
            </w:r>
            <w:r>
              <w:rPr>
                <w:noProof/>
                <w:webHidden/>
              </w:rPr>
              <w:fldChar w:fldCharType="separate"/>
            </w:r>
            <w:r>
              <w:rPr>
                <w:noProof/>
                <w:webHidden/>
              </w:rPr>
              <w:t>12</w:t>
            </w:r>
            <w:r>
              <w:rPr>
                <w:noProof/>
                <w:webHidden/>
              </w:rPr>
              <w:fldChar w:fldCharType="end"/>
            </w:r>
          </w:hyperlink>
        </w:p>
        <w:p w14:paraId="023A6D51" w14:textId="4BE4F00A" w:rsidR="00672A1E" w:rsidRDefault="00672A1E">
          <w:pPr>
            <w:pStyle w:val="TM1"/>
            <w:tabs>
              <w:tab w:val="left" w:pos="660"/>
              <w:tab w:val="right" w:leader="dot" w:pos="10054"/>
            </w:tabs>
            <w:rPr>
              <w:rFonts w:cstheme="minorBidi"/>
              <w:noProof/>
              <w:kern w:val="2"/>
              <w14:ligatures w14:val="standardContextual"/>
            </w:rPr>
          </w:pPr>
          <w:hyperlink w:anchor="_Toc135213099" w:history="1">
            <w:r w:rsidRPr="009745E9">
              <w:rPr>
                <w:rStyle w:val="Lienhypertexte"/>
                <w:rFonts w:eastAsia="Calibri"/>
                <w:noProof/>
              </w:rPr>
              <w:t>15.</w:t>
            </w:r>
            <w:r>
              <w:rPr>
                <w:rFonts w:cstheme="minorBidi"/>
                <w:noProof/>
                <w:kern w:val="2"/>
                <w14:ligatures w14:val="standardContextual"/>
              </w:rPr>
              <w:tab/>
            </w:r>
            <w:r w:rsidRPr="009745E9">
              <w:rPr>
                <w:rStyle w:val="Lienhypertexte"/>
                <w:rFonts w:eastAsia="Calibri"/>
                <w:noProof/>
              </w:rPr>
              <w:t>Publication de l’avis de d’attribution :</w:t>
            </w:r>
            <w:r>
              <w:rPr>
                <w:noProof/>
                <w:webHidden/>
              </w:rPr>
              <w:tab/>
            </w:r>
            <w:r>
              <w:rPr>
                <w:noProof/>
                <w:webHidden/>
              </w:rPr>
              <w:fldChar w:fldCharType="begin"/>
            </w:r>
            <w:r>
              <w:rPr>
                <w:noProof/>
                <w:webHidden/>
              </w:rPr>
              <w:instrText xml:space="preserve"> PAGEREF _Toc135213099 \h </w:instrText>
            </w:r>
            <w:r>
              <w:rPr>
                <w:noProof/>
                <w:webHidden/>
              </w:rPr>
            </w:r>
            <w:r>
              <w:rPr>
                <w:noProof/>
                <w:webHidden/>
              </w:rPr>
              <w:fldChar w:fldCharType="separate"/>
            </w:r>
            <w:r>
              <w:rPr>
                <w:noProof/>
                <w:webHidden/>
              </w:rPr>
              <w:t>13</w:t>
            </w:r>
            <w:r>
              <w:rPr>
                <w:noProof/>
                <w:webHidden/>
              </w:rPr>
              <w:fldChar w:fldCharType="end"/>
            </w:r>
          </w:hyperlink>
        </w:p>
        <w:p w14:paraId="16805DEC" w14:textId="6729AEEA" w:rsidR="00672A1E" w:rsidRDefault="00672A1E">
          <w:pPr>
            <w:pStyle w:val="TM1"/>
            <w:tabs>
              <w:tab w:val="left" w:pos="660"/>
              <w:tab w:val="right" w:leader="dot" w:pos="10054"/>
            </w:tabs>
            <w:rPr>
              <w:rFonts w:cstheme="minorBidi"/>
              <w:noProof/>
              <w:kern w:val="2"/>
              <w14:ligatures w14:val="standardContextual"/>
            </w:rPr>
          </w:pPr>
          <w:hyperlink w:anchor="_Toc135213100" w:history="1">
            <w:r w:rsidRPr="009745E9">
              <w:rPr>
                <w:rStyle w:val="Lienhypertexte"/>
                <w:rFonts w:eastAsia="Calibri"/>
                <w:noProof/>
              </w:rPr>
              <w:t>16.</w:t>
            </w:r>
            <w:r>
              <w:rPr>
                <w:rFonts w:cstheme="minorBidi"/>
                <w:noProof/>
                <w:kern w:val="2"/>
                <w14:ligatures w14:val="standardContextual"/>
              </w:rPr>
              <w:tab/>
            </w:r>
            <w:r w:rsidRPr="009745E9">
              <w:rPr>
                <w:rStyle w:val="Lienhypertexte"/>
                <w:rFonts w:eastAsia="Calibri"/>
                <w:noProof/>
              </w:rPr>
              <w:t>Délai de validité des offres :</w:t>
            </w:r>
            <w:r>
              <w:rPr>
                <w:noProof/>
                <w:webHidden/>
              </w:rPr>
              <w:tab/>
            </w:r>
            <w:r>
              <w:rPr>
                <w:noProof/>
                <w:webHidden/>
              </w:rPr>
              <w:fldChar w:fldCharType="begin"/>
            </w:r>
            <w:r>
              <w:rPr>
                <w:noProof/>
                <w:webHidden/>
              </w:rPr>
              <w:instrText xml:space="preserve"> PAGEREF _Toc135213100 \h </w:instrText>
            </w:r>
            <w:r>
              <w:rPr>
                <w:noProof/>
                <w:webHidden/>
              </w:rPr>
            </w:r>
            <w:r>
              <w:rPr>
                <w:noProof/>
                <w:webHidden/>
              </w:rPr>
              <w:fldChar w:fldCharType="separate"/>
            </w:r>
            <w:r>
              <w:rPr>
                <w:noProof/>
                <w:webHidden/>
              </w:rPr>
              <w:t>13</w:t>
            </w:r>
            <w:r>
              <w:rPr>
                <w:noProof/>
                <w:webHidden/>
              </w:rPr>
              <w:fldChar w:fldCharType="end"/>
            </w:r>
          </w:hyperlink>
        </w:p>
        <w:p w14:paraId="559FE1A1" w14:textId="7CD5F860" w:rsidR="00672A1E" w:rsidRDefault="00672A1E">
          <w:pPr>
            <w:pStyle w:val="TM1"/>
            <w:tabs>
              <w:tab w:val="left" w:pos="660"/>
              <w:tab w:val="right" w:leader="dot" w:pos="10054"/>
            </w:tabs>
            <w:rPr>
              <w:rFonts w:cstheme="minorBidi"/>
              <w:noProof/>
              <w:kern w:val="2"/>
              <w14:ligatures w14:val="standardContextual"/>
            </w:rPr>
          </w:pPr>
          <w:hyperlink w:anchor="_Toc135213101" w:history="1">
            <w:r w:rsidRPr="009745E9">
              <w:rPr>
                <w:rStyle w:val="Lienhypertexte"/>
                <w:rFonts w:eastAsia="Calibri"/>
                <w:noProof/>
              </w:rPr>
              <w:t>17.</w:t>
            </w:r>
            <w:r>
              <w:rPr>
                <w:rFonts w:cstheme="minorBidi"/>
                <w:noProof/>
                <w:kern w:val="2"/>
                <w14:ligatures w14:val="standardContextual"/>
              </w:rPr>
              <w:tab/>
            </w:r>
            <w:r w:rsidRPr="009745E9">
              <w:rPr>
                <w:rStyle w:val="Lienhypertexte"/>
                <w:rFonts w:eastAsia="Calibri"/>
                <w:noProof/>
              </w:rPr>
              <w:t>Présentation des candidatures et projets</w:t>
            </w:r>
            <w:r>
              <w:rPr>
                <w:noProof/>
                <w:webHidden/>
              </w:rPr>
              <w:tab/>
            </w:r>
            <w:r>
              <w:rPr>
                <w:noProof/>
                <w:webHidden/>
              </w:rPr>
              <w:fldChar w:fldCharType="begin"/>
            </w:r>
            <w:r>
              <w:rPr>
                <w:noProof/>
                <w:webHidden/>
              </w:rPr>
              <w:instrText xml:space="preserve"> PAGEREF _Toc135213101 \h </w:instrText>
            </w:r>
            <w:r>
              <w:rPr>
                <w:noProof/>
                <w:webHidden/>
              </w:rPr>
            </w:r>
            <w:r>
              <w:rPr>
                <w:noProof/>
                <w:webHidden/>
              </w:rPr>
              <w:fldChar w:fldCharType="separate"/>
            </w:r>
            <w:r>
              <w:rPr>
                <w:noProof/>
                <w:webHidden/>
              </w:rPr>
              <w:t>13</w:t>
            </w:r>
            <w:r>
              <w:rPr>
                <w:noProof/>
                <w:webHidden/>
              </w:rPr>
              <w:fldChar w:fldCharType="end"/>
            </w:r>
          </w:hyperlink>
        </w:p>
        <w:p w14:paraId="457003FD" w14:textId="719FC57C" w:rsidR="00551C09" w:rsidRDefault="00551C09">
          <w:r>
            <w:rPr>
              <w:b/>
              <w:bCs/>
            </w:rPr>
            <w:fldChar w:fldCharType="end"/>
          </w:r>
        </w:p>
      </w:sdtContent>
    </w:sdt>
    <w:p w14:paraId="52066E1C" w14:textId="4949F2C6" w:rsidR="00551C09" w:rsidRDefault="00551C09">
      <w:r>
        <w:br w:type="page"/>
      </w:r>
    </w:p>
    <w:p w14:paraId="26EAC4FC" w14:textId="1055C6F7" w:rsidR="00551C09" w:rsidRDefault="00551C09" w:rsidP="00551C09">
      <w:pPr>
        <w:pStyle w:val="Titre1"/>
        <w:numPr>
          <w:ilvl w:val="0"/>
          <w:numId w:val="16"/>
        </w:numPr>
        <w:rPr>
          <w:rFonts w:eastAsia="Calibri"/>
        </w:rPr>
      </w:pPr>
      <w:bookmarkStart w:id="0" w:name="_Toc135213081"/>
      <w:r>
        <w:rPr>
          <w:rFonts w:eastAsia="Calibri"/>
        </w:rPr>
        <w:lastRenderedPageBreak/>
        <w:t>Dénomination et adresse de la collectivité</w:t>
      </w:r>
      <w:bookmarkEnd w:id="0"/>
    </w:p>
    <w:p w14:paraId="0F9FC8F4" w14:textId="4911EDD7" w:rsidR="00346192" w:rsidRPr="00F13D04" w:rsidRDefault="007E5715" w:rsidP="00551C09">
      <w:pPr>
        <w:spacing w:before="240" w:after="254" w:line="259" w:lineRule="auto"/>
        <w:ind w:left="336"/>
        <w:rPr>
          <w:rFonts w:ascii="Times New Roman" w:hAnsi="Times New Roman" w:cs="Times New Roman"/>
        </w:rPr>
      </w:pPr>
      <w:r w:rsidRPr="00F13D04">
        <w:rPr>
          <w:rFonts w:ascii="Times New Roman" w:eastAsia="Calibri" w:hAnsi="Times New Roman" w:cs="Times New Roman"/>
          <w:sz w:val="24"/>
        </w:rPr>
        <w:t xml:space="preserve">VILLE </w:t>
      </w:r>
      <w:r w:rsidR="004B135C" w:rsidRPr="00F13D04">
        <w:rPr>
          <w:rFonts w:ascii="Times New Roman" w:hAnsi="Times New Roman" w:cs="Times New Roman"/>
          <w:sz w:val="24"/>
        </w:rPr>
        <w:t>DE BOIS-GUILLAUME</w:t>
      </w:r>
      <w:r w:rsidR="0063217F" w:rsidRPr="00F13D04">
        <w:rPr>
          <w:rFonts w:ascii="Times New Roman" w:hAnsi="Times New Roman" w:cs="Times New Roman"/>
          <w:sz w:val="24"/>
        </w:rPr>
        <w:t xml:space="preserve"> </w:t>
      </w:r>
      <w:r w:rsidRPr="00F13D04">
        <w:rPr>
          <w:rFonts w:ascii="Times New Roman" w:eastAsia="Calibri" w:hAnsi="Times New Roman" w:cs="Times New Roman"/>
          <w:sz w:val="24"/>
        </w:rPr>
        <w:t xml:space="preserve">– </w:t>
      </w:r>
      <w:r w:rsidR="00767B72" w:rsidRPr="00F13D04">
        <w:rPr>
          <w:rFonts w:ascii="Times New Roman" w:hAnsi="Times New Roman" w:cs="Times New Roman"/>
          <w:sz w:val="24"/>
        </w:rPr>
        <w:t xml:space="preserve">31 </w:t>
      </w:r>
      <w:r w:rsidRPr="00F13D04">
        <w:rPr>
          <w:rFonts w:ascii="Times New Roman" w:eastAsia="Calibri" w:hAnsi="Times New Roman" w:cs="Times New Roman"/>
          <w:sz w:val="24"/>
        </w:rPr>
        <w:t xml:space="preserve">Place de </w:t>
      </w:r>
      <w:r w:rsidR="00767B72" w:rsidRPr="00F13D04">
        <w:rPr>
          <w:rFonts w:ascii="Times New Roman" w:hAnsi="Times New Roman" w:cs="Times New Roman"/>
          <w:sz w:val="24"/>
        </w:rPr>
        <w:t>la Libération</w:t>
      </w:r>
      <w:r w:rsidRPr="00F13D04">
        <w:rPr>
          <w:rFonts w:ascii="Times New Roman" w:eastAsia="Calibri" w:hAnsi="Times New Roman" w:cs="Times New Roman"/>
          <w:sz w:val="24"/>
        </w:rPr>
        <w:t xml:space="preserve"> – </w:t>
      </w:r>
      <w:r w:rsidR="00767B72" w:rsidRPr="00F13D04">
        <w:rPr>
          <w:rFonts w:ascii="Times New Roman" w:hAnsi="Times New Roman" w:cs="Times New Roman"/>
          <w:sz w:val="24"/>
        </w:rPr>
        <w:t>76230 Bois-Guillaume</w:t>
      </w:r>
      <w:r w:rsidRPr="00F13D04">
        <w:rPr>
          <w:rFonts w:ascii="Times New Roman" w:eastAsia="Calibri" w:hAnsi="Times New Roman" w:cs="Times New Roman"/>
          <w:sz w:val="24"/>
        </w:rPr>
        <w:t xml:space="preserve">  </w:t>
      </w:r>
    </w:p>
    <w:p w14:paraId="16E1F9A7" w14:textId="02D873A8" w:rsidR="0063217F" w:rsidRPr="00551C09" w:rsidRDefault="007E5715" w:rsidP="00551C09">
      <w:pPr>
        <w:pStyle w:val="Titre1"/>
        <w:numPr>
          <w:ilvl w:val="0"/>
          <w:numId w:val="16"/>
        </w:numPr>
        <w:rPr>
          <w:rFonts w:eastAsia="Calibri"/>
        </w:rPr>
      </w:pPr>
      <w:r w:rsidRPr="00551C09">
        <w:rPr>
          <w:rFonts w:eastAsia="Calibri"/>
        </w:rPr>
        <w:t xml:space="preserve"> </w:t>
      </w:r>
      <w:bookmarkStart w:id="1" w:name="_Toc135213082"/>
      <w:r w:rsidRPr="00551C09">
        <w:rPr>
          <w:rFonts w:eastAsia="Calibri"/>
        </w:rPr>
        <w:t>Mode de passation</w:t>
      </w:r>
      <w:bookmarkEnd w:id="1"/>
    </w:p>
    <w:p w14:paraId="24C9CE6F" w14:textId="77777777" w:rsidR="0063217F" w:rsidRDefault="0063217F">
      <w:pPr>
        <w:spacing w:after="3"/>
        <w:ind w:left="331" w:right="55" w:hanging="10"/>
        <w:jc w:val="both"/>
        <w:rPr>
          <w:rFonts w:ascii="Calibri" w:eastAsia="Calibri" w:hAnsi="Calibri" w:cs="Calibri"/>
          <w:sz w:val="24"/>
        </w:rPr>
      </w:pPr>
    </w:p>
    <w:p w14:paraId="408CB3AB" w14:textId="7633301D" w:rsidR="00346192" w:rsidRPr="00F13D04" w:rsidRDefault="007E5715">
      <w:pPr>
        <w:spacing w:after="3" w:line="264" w:lineRule="auto"/>
        <w:ind w:left="331" w:right="55" w:hanging="10"/>
        <w:jc w:val="both"/>
        <w:rPr>
          <w:rFonts w:ascii="Times New Roman" w:hAnsi="Times New Roman" w:cs="Times New Roman"/>
        </w:rPr>
      </w:pPr>
      <w:r w:rsidRPr="00F13D04">
        <w:rPr>
          <w:rFonts w:ascii="Times New Roman" w:eastAsia="Calibri" w:hAnsi="Times New Roman" w:cs="Times New Roman"/>
          <w:sz w:val="24"/>
        </w:rPr>
        <w:t xml:space="preserve">Convention d’occupation du domaine public avec mise en concurrence préalable dans le cadre de la procédure prévue à l’article L 2122-1-1 du Code général de la propriété des personnes publiques (CG3P). </w:t>
      </w:r>
    </w:p>
    <w:p w14:paraId="70D56F46" w14:textId="77777777" w:rsidR="00346192" w:rsidRDefault="007E5715">
      <w:pPr>
        <w:spacing w:after="10"/>
        <w:ind w:left="336"/>
      </w:pPr>
      <w:r>
        <w:rPr>
          <w:rFonts w:ascii="Calibri" w:eastAsia="Calibri" w:hAnsi="Calibri" w:cs="Calibri"/>
          <w:sz w:val="24"/>
        </w:rPr>
        <w:t xml:space="preserve"> </w:t>
      </w:r>
    </w:p>
    <w:p w14:paraId="1B5B7DFB" w14:textId="487CE1C3" w:rsidR="0063217F" w:rsidRPr="0063217F" w:rsidRDefault="007E5715" w:rsidP="0063217F">
      <w:pPr>
        <w:pStyle w:val="Titre1"/>
        <w:numPr>
          <w:ilvl w:val="0"/>
          <w:numId w:val="16"/>
        </w:numPr>
        <w:rPr>
          <w:rFonts w:eastAsia="Calibri"/>
        </w:rPr>
      </w:pPr>
      <w:bookmarkStart w:id="2" w:name="_Toc135213083"/>
      <w:r w:rsidRPr="0063217F">
        <w:rPr>
          <w:rFonts w:eastAsia="Calibri"/>
        </w:rPr>
        <w:t>Objet de la mise en concurrence</w:t>
      </w:r>
      <w:bookmarkEnd w:id="2"/>
    </w:p>
    <w:p w14:paraId="418D2A7A" w14:textId="77777777" w:rsidR="0063217F" w:rsidRDefault="0063217F">
      <w:pPr>
        <w:spacing w:after="3"/>
        <w:ind w:left="331" w:right="55" w:hanging="10"/>
        <w:jc w:val="both"/>
        <w:rPr>
          <w:rFonts w:ascii="Calibri" w:eastAsia="Calibri" w:hAnsi="Calibri" w:cs="Calibri"/>
          <w:sz w:val="24"/>
        </w:rPr>
      </w:pPr>
    </w:p>
    <w:p w14:paraId="471ACD8F" w14:textId="4738E904" w:rsidR="00346192" w:rsidRPr="00F13D04" w:rsidRDefault="00854EE6">
      <w:pPr>
        <w:spacing w:after="3" w:line="264" w:lineRule="auto"/>
        <w:ind w:left="331" w:right="55" w:hanging="10"/>
        <w:jc w:val="both"/>
        <w:rPr>
          <w:rFonts w:ascii="Times New Roman" w:hAnsi="Times New Roman" w:cs="Times New Roman"/>
          <w:b/>
          <w:bCs/>
        </w:rPr>
      </w:pPr>
      <w:r w:rsidRPr="00F13D04">
        <w:rPr>
          <w:rFonts w:ascii="Times New Roman" w:eastAsia="Calibri" w:hAnsi="Times New Roman" w:cs="Times New Roman"/>
          <w:sz w:val="24"/>
        </w:rPr>
        <w:t>L</w:t>
      </w:r>
      <w:r w:rsidR="007E5715" w:rsidRPr="00F13D04">
        <w:rPr>
          <w:rFonts w:ascii="Times New Roman" w:eastAsia="Calibri" w:hAnsi="Times New Roman" w:cs="Times New Roman"/>
          <w:sz w:val="24"/>
        </w:rPr>
        <w:t xml:space="preserve">a présente mise en concurrence a pour objet la sélection d’un candidat en vue de la délivrance d’une autorisation d’occupation temporaire à caractère économique sur le domaine </w:t>
      </w:r>
      <w:r w:rsidR="008F6FCA" w:rsidRPr="00F13D04">
        <w:rPr>
          <w:rFonts w:ascii="Times New Roman" w:eastAsia="Calibri" w:hAnsi="Times New Roman" w:cs="Times New Roman"/>
          <w:sz w:val="24"/>
        </w:rPr>
        <w:t xml:space="preserve">public </w:t>
      </w:r>
      <w:r w:rsidR="0017469E" w:rsidRPr="00F13D04">
        <w:rPr>
          <w:rFonts w:ascii="Times New Roman" w:eastAsia="Calibri" w:hAnsi="Times New Roman" w:cs="Times New Roman"/>
          <w:sz w:val="24"/>
        </w:rPr>
        <w:t>communal en</w:t>
      </w:r>
      <w:r w:rsidR="007E5715" w:rsidRPr="00F13D04">
        <w:rPr>
          <w:rFonts w:ascii="Times New Roman" w:eastAsia="Calibri" w:hAnsi="Times New Roman" w:cs="Times New Roman"/>
          <w:sz w:val="24"/>
        </w:rPr>
        <w:t xml:space="preserve"> vue </w:t>
      </w:r>
      <w:r w:rsidR="007E5715" w:rsidRPr="00F13D04">
        <w:rPr>
          <w:rFonts w:ascii="Times New Roman" w:eastAsia="Calibri" w:hAnsi="Times New Roman" w:cs="Times New Roman"/>
          <w:b/>
          <w:bCs/>
          <w:sz w:val="24"/>
        </w:rPr>
        <w:t xml:space="preserve">d’exploiter un commerce </w:t>
      </w:r>
      <w:r w:rsidR="00F11FA1" w:rsidRPr="00F13D04">
        <w:rPr>
          <w:rFonts w:ascii="Times New Roman" w:eastAsia="Calibri" w:hAnsi="Times New Roman" w:cs="Times New Roman"/>
          <w:b/>
          <w:bCs/>
          <w:sz w:val="24"/>
        </w:rPr>
        <w:t xml:space="preserve">type </w:t>
      </w:r>
      <w:r w:rsidR="0017469E" w:rsidRPr="00F13D04">
        <w:rPr>
          <w:rFonts w:ascii="Times New Roman" w:eastAsia="Calibri" w:hAnsi="Times New Roman" w:cs="Times New Roman"/>
          <w:b/>
          <w:bCs/>
          <w:sz w:val="24"/>
        </w:rPr>
        <w:t>« </w:t>
      </w:r>
      <w:r w:rsidR="00F11FA1" w:rsidRPr="00F13D04">
        <w:rPr>
          <w:rFonts w:ascii="Times New Roman" w:eastAsia="Calibri" w:hAnsi="Times New Roman" w:cs="Times New Roman"/>
          <w:b/>
          <w:bCs/>
          <w:sz w:val="24"/>
        </w:rPr>
        <w:t>café-restaurant</w:t>
      </w:r>
      <w:r w:rsidR="0017469E" w:rsidRPr="00F13D04">
        <w:rPr>
          <w:rFonts w:ascii="Times New Roman" w:eastAsia="Calibri" w:hAnsi="Times New Roman" w:cs="Times New Roman"/>
          <w:b/>
          <w:bCs/>
          <w:sz w:val="24"/>
        </w:rPr>
        <w:t> »</w:t>
      </w:r>
      <w:r w:rsidR="008F6FCA" w:rsidRPr="00F13D04">
        <w:rPr>
          <w:rFonts w:ascii="Times New Roman" w:hAnsi="Times New Roman" w:cs="Times New Roman"/>
          <w:b/>
          <w:bCs/>
          <w:sz w:val="24"/>
        </w:rPr>
        <w:t xml:space="preserve"> </w:t>
      </w:r>
      <w:r w:rsidR="00767B72" w:rsidRPr="00F13D04">
        <w:rPr>
          <w:rFonts w:ascii="Times New Roman" w:hAnsi="Times New Roman" w:cs="Times New Roman"/>
          <w:b/>
          <w:bCs/>
          <w:sz w:val="24"/>
        </w:rPr>
        <w:t>situé dans le « Cœur de Ville » de la commune.</w:t>
      </w:r>
      <w:r w:rsidR="007E5715" w:rsidRPr="00F13D04">
        <w:rPr>
          <w:rFonts w:ascii="Times New Roman" w:eastAsia="Calibri" w:hAnsi="Times New Roman" w:cs="Times New Roman"/>
          <w:b/>
          <w:bCs/>
          <w:sz w:val="24"/>
        </w:rPr>
        <w:t xml:space="preserve"> </w:t>
      </w:r>
    </w:p>
    <w:p w14:paraId="6A4CCDF9" w14:textId="77777777" w:rsidR="00346192" w:rsidRDefault="007E5715">
      <w:pPr>
        <w:spacing w:after="10"/>
        <w:ind w:left="336"/>
      </w:pPr>
      <w:r>
        <w:rPr>
          <w:rFonts w:ascii="Calibri" w:eastAsia="Calibri" w:hAnsi="Calibri" w:cs="Calibri"/>
          <w:sz w:val="24"/>
        </w:rPr>
        <w:t xml:space="preserve"> </w:t>
      </w:r>
    </w:p>
    <w:p w14:paraId="1F86C04C" w14:textId="044DA2E6" w:rsidR="00346192" w:rsidRPr="0063217F" w:rsidRDefault="007E5715" w:rsidP="0063217F">
      <w:pPr>
        <w:pStyle w:val="Titre1"/>
        <w:numPr>
          <w:ilvl w:val="0"/>
          <w:numId w:val="16"/>
        </w:numPr>
        <w:rPr>
          <w:rFonts w:eastAsia="Calibri"/>
        </w:rPr>
      </w:pPr>
      <w:bookmarkStart w:id="3" w:name="_Toc135213084"/>
      <w:r w:rsidRPr="0063217F">
        <w:rPr>
          <w:rFonts w:eastAsia="Calibri"/>
        </w:rPr>
        <w:t>Désignation du bien</w:t>
      </w:r>
      <w:bookmarkEnd w:id="3"/>
    </w:p>
    <w:p w14:paraId="0F8BDA3C" w14:textId="77777777" w:rsidR="00346192" w:rsidRDefault="007E5715">
      <w:pPr>
        <w:spacing w:after="10"/>
        <w:ind w:left="336"/>
      </w:pPr>
      <w:r>
        <w:rPr>
          <w:rFonts w:ascii="Calibri" w:eastAsia="Calibri" w:hAnsi="Calibri" w:cs="Calibri"/>
          <w:sz w:val="24"/>
        </w:rPr>
        <w:t xml:space="preserve"> </w:t>
      </w:r>
    </w:p>
    <w:p w14:paraId="033FF33D" w14:textId="5D54D8BA" w:rsidR="00346192" w:rsidRPr="00F13D04" w:rsidRDefault="007E5715">
      <w:pPr>
        <w:spacing w:after="38" w:line="267" w:lineRule="auto"/>
        <w:ind w:left="331" w:right="55" w:hanging="10"/>
        <w:jc w:val="both"/>
        <w:rPr>
          <w:rFonts w:ascii="Times New Roman" w:hAnsi="Times New Roman" w:cs="Times New Roman"/>
          <w:sz w:val="24"/>
          <w:szCs w:val="24"/>
        </w:rPr>
      </w:pPr>
      <w:r w:rsidRPr="00F13D04">
        <w:rPr>
          <w:rFonts w:ascii="Times New Roman" w:eastAsia="Calibri" w:hAnsi="Times New Roman" w:cs="Times New Roman"/>
          <w:sz w:val="24"/>
          <w:szCs w:val="24"/>
        </w:rPr>
        <w:t xml:space="preserve">La localisation de l’établissement se situe </w:t>
      </w:r>
      <w:r w:rsidR="00767B72" w:rsidRPr="00F13D04">
        <w:rPr>
          <w:rFonts w:ascii="Times New Roman" w:hAnsi="Times New Roman" w:cs="Times New Roman"/>
          <w:b/>
          <w:bCs/>
          <w:sz w:val="24"/>
          <w:szCs w:val="24"/>
        </w:rPr>
        <w:t>Route de Neu</w:t>
      </w:r>
      <w:r w:rsidR="0017469E" w:rsidRPr="00F13D04">
        <w:rPr>
          <w:rFonts w:ascii="Times New Roman" w:hAnsi="Times New Roman" w:cs="Times New Roman"/>
          <w:b/>
          <w:bCs/>
          <w:sz w:val="24"/>
          <w:szCs w:val="24"/>
        </w:rPr>
        <w:t>f</w:t>
      </w:r>
      <w:r w:rsidR="00767B72" w:rsidRPr="00F13D04">
        <w:rPr>
          <w:rFonts w:ascii="Times New Roman" w:hAnsi="Times New Roman" w:cs="Times New Roman"/>
          <w:b/>
          <w:bCs/>
          <w:sz w:val="24"/>
          <w:szCs w:val="24"/>
        </w:rPr>
        <w:t>châtel</w:t>
      </w:r>
      <w:r w:rsidRPr="00F13D04">
        <w:rPr>
          <w:rFonts w:ascii="Times New Roman" w:eastAsia="Calibri" w:hAnsi="Times New Roman" w:cs="Times New Roman"/>
          <w:b/>
          <w:bCs/>
          <w:sz w:val="24"/>
          <w:szCs w:val="24"/>
        </w:rPr>
        <w:t xml:space="preserve"> à </w:t>
      </w:r>
      <w:r w:rsidR="00767B72" w:rsidRPr="00F13D04">
        <w:rPr>
          <w:rFonts w:ascii="Times New Roman" w:hAnsi="Times New Roman" w:cs="Times New Roman"/>
          <w:b/>
          <w:bCs/>
          <w:sz w:val="24"/>
          <w:szCs w:val="24"/>
        </w:rPr>
        <w:t>Bois-Guillaume</w:t>
      </w:r>
      <w:r w:rsidRPr="00F13D04">
        <w:rPr>
          <w:rFonts w:ascii="Times New Roman" w:eastAsia="Calibri" w:hAnsi="Times New Roman" w:cs="Times New Roman"/>
          <w:sz w:val="24"/>
          <w:szCs w:val="24"/>
        </w:rPr>
        <w:t xml:space="preserve">, figurant au cadastre sous le n° </w:t>
      </w:r>
      <w:r w:rsidR="00767B72" w:rsidRPr="00F13D04">
        <w:rPr>
          <w:rFonts w:ascii="Times New Roman" w:hAnsi="Times New Roman" w:cs="Times New Roman"/>
          <w:sz w:val="24"/>
          <w:szCs w:val="24"/>
        </w:rPr>
        <w:t xml:space="preserve">AO 123 </w:t>
      </w:r>
      <w:r w:rsidRPr="00F13D04">
        <w:rPr>
          <w:rFonts w:ascii="Times New Roman" w:eastAsia="Calibri" w:hAnsi="Times New Roman" w:cs="Times New Roman"/>
          <w:sz w:val="24"/>
          <w:szCs w:val="24"/>
        </w:rPr>
        <w:t xml:space="preserve">comprenant : </w:t>
      </w:r>
    </w:p>
    <w:p w14:paraId="47630A8E" w14:textId="46BDAF1E" w:rsidR="00346192" w:rsidRPr="00F13D04" w:rsidRDefault="007E5715">
      <w:pPr>
        <w:numPr>
          <w:ilvl w:val="0"/>
          <w:numId w:val="1"/>
        </w:numPr>
        <w:spacing w:after="39" w:line="264" w:lineRule="auto"/>
        <w:ind w:right="55" w:hanging="360"/>
        <w:jc w:val="both"/>
        <w:rPr>
          <w:rFonts w:ascii="Times New Roman" w:hAnsi="Times New Roman" w:cs="Times New Roman"/>
          <w:sz w:val="24"/>
          <w:szCs w:val="24"/>
        </w:rPr>
      </w:pPr>
      <w:r w:rsidRPr="00F13D04">
        <w:rPr>
          <w:rFonts w:ascii="Times New Roman" w:eastAsia="Calibri" w:hAnsi="Times New Roman" w:cs="Times New Roman"/>
          <w:sz w:val="24"/>
          <w:szCs w:val="24"/>
        </w:rPr>
        <w:t xml:space="preserve">Un </w:t>
      </w:r>
      <w:r w:rsidR="00767B72" w:rsidRPr="00F13D04">
        <w:rPr>
          <w:rFonts w:ascii="Times New Roman" w:hAnsi="Times New Roman" w:cs="Times New Roman"/>
          <w:b/>
          <w:bCs/>
          <w:sz w:val="24"/>
          <w:szCs w:val="24"/>
        </w:rPr>
        <w:t>bâtiment unique en rez-de-chaussée</w:t>
      </w:r>
      <w:r w:rsidRPr="00F13D04">
        <w:rPr>
          <w:rFonts w:ascii="Times New Roman" w:eastAsia="Calibri" w:hAnsi="Times New Roman" w:cs="Times New Roman"/>
          <w:sz w:val="24"/>
          <w:szCs w:val="24"/>
        </w:rPr>
        <w:t xml:space="preserve"> : </w:t>
      </w:r>
    </w:p>
    <w:p w14:paraId="292C2E29" w14:textId="3D3F1AAD" w:rsidR="00346192" w:rsidRPr="000856D2" w:rsidRDefault="007E5715">
      <w:pPr>
        <w:numPr>
          <w:ilvl w:val="1"/>
          <w:numId w:val="1"/>
        </w:numPr>
        <w:spacing w:after="38" w:line="267" w:lineRule="auto"/>
        <w:ind w:right="55" w:hanging="360"/>
        <w:jc w:val="both"/>
        <w:rPr>
          <w:rFonts w:ascii="Times New Roman" w:hAnsi="Times New Roman" w:cs="Times New Roman"/>
          <w:sz w:val="24"/>
          <w:szCs w:val="24"/>
        </w:rPr>
      </w:pPr>
      <w:r w:rsidRPr="00F13D04">
        <w:rPr>
          <w:rFonts w:ascii="Times New Roman" w:eastAsia="Calibri" w:hAnsi="Times New Roman" w:cs="Times New Roman"/>
          <w:sz w:val="24"/>
          <w:szCs w:val="24"/>
          <w:u w:val="single" w:color="000000"/>
        </w:rPr>
        <w:t>Rez</w:t>
      </w:r>
      <w:r w:rsidR="00F13D04" w:rsidRPr="00F13D04">
        <w:rPr>
          <w:rFonts w:ascii="Times New Roman" w:eastAsia="Calibri" w:hAnsi="Times New Roman" w:cs="Times New Roman"/>
          <w:sz w:val="24"/>
          <w:szCs w:val="24"/>
          <w:u w:val="single" w:color="000000"/>
        </w:rPr>
        <w:t>-</w:t>
      </w:r>
      <w:r w:rsidRPr="00F13D04">
        <w:rPr>
          <w:rFonts w:ascii="Times New Roman" w:eastAsia="Calibri" w:hAnsi="Times New Roman" w:cs="Times New Roman"/>
          <w:sz w:val="24"/>
          <w:szCs w:val="24"/>
          <w:u w:val="single" w:color="000000"/>
        </w:rPr>
        <w:t>de</w:t>
      </w:r>
      <w:r w:rsidR="00F13D04" w:rsidRPr="00F13D04">
        <w:rPr>
          <w:rFonts w:ascii="Times New Roman" w:eastAsia="Calibri" w:hAnsi="Times New Roman" w:cs="Times New Roman"/>
          <w:sz w:val="24"/>
          <w:szCs w:val="24"/>
          <w:u w:val="single" w:color="000000"/>
        </w:rPr>
        <w:t>-</w:t>
      </w:r>
      <w:r w:rsidRPr="00F13D04">
        <w:rPr>
          <w:rFonts w:ascii="Times New Roman" w:eastAsia="Calibri" w:hAnsi="Times New Roman" w:cs="Times New Roman"/>
          <w:sz w:val="24"/>
          <w:szCs w:val="24"/>
          <w:u w:val="single" w:color="000000"/>
        </w:rPr>
        <w:t>chaussée</w:t>
      </w:r>
      <w:r w:rsidRPr="00F13D04">
        <w:rPr>
          <w:rFonts w:ascii="Times New Roman" w:eastAsia="Calibri" w:hAnsi="Times New Roman" w:cs="Times New Roman"/>
          <w:sz w:val="24"/>
          <w:szCs w:val="24"/>
        </w:rPr>
        <w:t xml:space="preserve"> : comprenant </w:t>
      </w:r>
      <w:r w:rsidR="00767B72" w:rsidRPr="00F13D04">
        <w:rPr>
          <w:rFonts w:ascii="Times New Roman" w:hAnsi="Times New Roman" w:cs="Times New Roman"/>
          <w:sz w:val="24"/>
          <w:szCs w:val="24"/>
        </w:rPr>
        <w:t xml:space="preserve">1 </w:t>
      </w:r>
      <w:r w:rsidRPr="00F13D04">
        <w:rPr>
          <w:rFonts w:ascii="Times New Roman" w:eastAsia="Calibri" w:hAnsi="Times New Roman" w:cs="Times New Roman"/>
          <w:sz w:val="24"/>
          <w:szCs w:val="24"/>
        </w:rPr>
        <w:t xml:space="preserve">salle(s) de restaurant </w:t>
      </w:r>
      <w:r w:rsidRPr="000856D2">
        <w:rPr>
          <w:rFonts w:ascii="Times New Roman" w:eastAsia="Calibri" w:hAnsi="Times New Roman" w:cs="Times New Roman"/>
          <w:sz w:val="24"/>
          <w:szCs w:val="24"/>
        </w:rPr>
        <w:t>d</w:t>
      </w:r>
      <w:r w:rsidR="00F13D04" w:rsidRPr="000856D2">
        <w:rPr>
          <w:rFonts w:ascii="Times New Roman" w:eastAsia="Calibri" w:hAnsi="Times New Roman" w:cs="Times New Roman"/>
          <w:sz w:val="24"/>
          <w:szCs w:val="24"/>
        </w:rPr>
        <w:t>’</w:t>
      </w:r>
      <w:r w:rsidRPr="000856D2">
        <w:rPr>
          <w:rFonts w:ascii="Times New Roman" w:eastAsia="Calibri" w:hAnsi="Times New Roman" w:cs="Times New Roman"/>
          <w:sz w:val="24"/>
          <w:szCs w:val="24"/>
        </w:rPr>
        <w:t>e</w:t>
      </w:r>
      <w:r w:rsidR="00F13D04" w:rsidRPr="000856D2">
        <w:rPr>
          <w:rFonts w:ascii="Times New Roman" w:eastAsia="Calibri" w:hAnsi="Times New Roman" w:cs="Times New Roman"/>
          <w:sz w:val="24"/>
          <w:szCs w:val="24"/>
        </w:rPr>
        <w:t>nviron</w:t>
      </w:r>
      <w:r w:rsidRPr="000856D2">
        <w:rPr>
          <w:rFonts w:ascii="Times New Roman" w:eastAsia="Calibri" w:hAnsi="Times New Roman" w:cs="Times New Roman"/>
          <w:sz w:val="24"/>
          <w:szCs w:val="24"/>
        </w:rPr>
        <w:t xml:space="preserve"> </w:t>
      </w:r>
      <w:r w:rsidR="000856D2">
        <w:rPr>
          <w:rFonts w:ascii="Times New Roman" w:hAnsi="Times New Roman" w:cs="Times New Roman"/>
          <w:sz w:val="24"/>
          <w:szCs w:val="24"/>
        </w:rPr>
        <w:t>6</w:t>
      </w:r>
      <w:r w:rsidR="00943DA5" w:rsidRPr="000856D2">
        <w:rPr>
          <w:rFonts w:ascii="Times New Roman" w:hAnsi="Times New Roman" w:cs="Times New Roman"/>
          <w:sz w:val="24"/>
          <w:szCs w:val="24"/>
        </w:rPr>
        <w:t xml:space="preserve">0 </w:t>
      </w:r>
      <w:r w:rsidRPr="000856D2">
        <w:rPr>
          <w:rFonts w:ascii="Times New Roman" w:eastAsia="Calibri" w:hAnsi="Times New Roman" w:cs="Times New Roman"/>
          <w:sz w:val="24"/>
          <w:szCs w:val="24"/>
        </w:rPr>
        <w:t xml:space="preserve">m² </w:t>
      </w:r>
    </w:p>
    <w:p w14:paraId="1EF3AEBE" w14:textId="2A9FB560" w:rsidR="00346192" w:rsidRPr="000856D2" w:rsidRDefault="00767B72">
      <w:pPr>
        <w:numPr>
          <w:ilvl w:val="1"/>
          <w:numId w:val="1"/>
        </w:numPr>
        <w:spacing w:after="38" w:line="267" w:lineRule="auto"/>
        <w:ind w:right="55" w:hanging="360"/>
        <w:jc w:val="both"/>
        <w:rPr>
          <w:rFonts w:ascii="Times New Roman" w:hAnsi="Times New Roman" w:cs="Times New Roman"/>
          <w:sz w:val="24"/>
          <w:szCs w:val="24"/>
        </w:rPr>
      </w:pPr>
      <w:r w:rsidRPr="000856D2">
        <w:rPr>
          <w:rFonts w:ascii="Times New Roman" w:hAnsi="Times New Roman" w:cs="Times New Roman"/>
          <w:sz w:val="24"/>
          <w:szCs w:val="24"/>
          <w:u w:val="single" w:color="000000"/>
        </w:rPr>
        <w:t>Une extension couverte</w:t>
      </w:r>
      <w:r w:rsidRPr="000856D2">
        <w:rPr>
          <w:rFonts w:ascii="Times New Roman" w:eastAsia="Calibri" w:hAnsi="Times New Roman" w:cs="Times New Roman"/>
          <w:sz w:val="24"/>
          <w:szCs w:val="24"/>
        </w:rPr>
        <w:t xml:space="preserve"> : </w:t>
      </w:r>
      <w:r w:rsidR="00551C09" w:rsidRPr="000856D2">
        <w:rPr>
          <w:rFonts w:ascii="Times New Roman" w:eastAsia="Calibri" w:hAnsi="Times New Roman" w:cs="Times New Roman"/>
          <w:sz w:val="24"/>
          <w:szCs w:val="24"/>
        </w:rPr>
        <w:t>surface entièrement close, avec fenêtres et ouvertures donnant sur le parc du Cœur de Ville, d’une surface d</w:t>
      </w:r>
      <w:r w:rsidR="00F13D04" w:rsidRPr="000856D2">
        <w:rPr>
          <w:rFonts w:ascii="Times New Roman" w:eastAsia="Calibri" w:hAnsi="Times New Roman" w:cs="Times New Roman"/>
          <w:sz w:val="24"/>
          <w:szCs w:val="24"/>
        </w:rPr>
        <w:t>’environ</w:t>
      </w:r>
      <w:r w:rsidR="00551C09" w:rsidRPr="000856D2">
        <w:rPr>
          <w:rFonts w:ascii="Times New Roman" w:eastAsia="Calibri" w:hAnsi="Times New Roman" w:cs="Times New Roman"/>
          <w:sz w:val="24"/>
          <w:szCs w:val="24"/>
        </w:rPr>
        <w:t xml:space="preserve"> </w:t>
      </w:r>
      <w:r w:rsidR="00943DA5" w:rsidRPr="000856D2">
        <w:rPr>
          <w:rFonts w:ascii="Times New Roman" w:eastAsia="Calibri" w:hAnsi="Times New Roman" w:cs="Times New Roman"/>
          <w:sz w:val="24"/>
          <w:szCs w:val="24"/>
        </w:rPr>
        <w:t>60</w:t>
      </w:r>
      <w:r w:rsidR="00551C09" w:rsidRPr="000856D2">
        <w:rPr>
          <w:rFonts w:ascii="Times New Roman" w:eastAsia="Calibri" w:hAnsi="Times New Roman" w:cs="Times New Roman"/>
          <w:sz w:val="24"/>
          <w:szCs w:val="24"/>
        </w:rPr>
        <w:t xml:space="preserve"> m² </w:t>
      </w:r>
    </w:p>
    <w:p w14:paraId="341805AB" w14:textId="43839EB7" w:rsidR="00551C09" w:rsidRPr="00F13D04" w:rsidRDefault="00551C09">
      <w:pPr>
        <w:numPr>
          <w:ilvl w:val="1"/>
          <w:numId w:val="1"/>
        </w:numPr>
        <w:spacing w:after="38" w:line="267" w:lineRule="auto"/>
        <w:ind w:right="55" w:hanging="360"/>
        <w:jc w:val="both"/>
        <w:rPr>
          <w:rFonts w:ascii="Times New Roman" w:hAnsi="Times New Roman" w:cs="Times New Roman"/>
          <w:sz w:val="24"/>
          <w:szCs w:val="24"/>
        </w:rPr>
      </w:pPr>
      <w:r w:rsidRPr="000856D2">
        <w:rPr>
          <w:rFonts w:ascii="Times New Roman" w:hAnsi="Times New Roman" w:cs="Times New Roman"/>
          <w:sz w:val="24"/>
          <w:szCs w:val="24"/>
          <w:u w:val="single" w:color="000000"/>
        </w:rPr>
        <w:t xml:space="preserve">Une terrasse </w:t>
      </w:r>
      <w:proofErr w:type="spellStart"/>
      <w:r w:rsidR="00615322" w:rsidRPr="000856D2">
        <w:rPr>
          <w:rFonts w:ascii="Times New Roman" w:hAnsi="Times New Roman" w:cs="Times New Roman"/>
          <w:sz w:val="24"/>
          <w:szCs w:val="24"/>
          <w:u w:val="single" w:color="000000"/>
        </w:rPr>
        <w:t>semi-c</w:t>
      </w:r>
      <w:r w:rsidRPr="000856D2">
        <w:rPr>
          <w:rFonts w:ascii="Times New Roman" w:hAnsi="Times New Roman" w:cs="Times New Roman"/>
          <w:sz w:val="24"/>
          <w:szCs w:val="24"/>
          <w:u w:val="single" w:color="000000"/>
        </w:rPr>
        <w:t>ouverte</w:t>
      </w:r>
      <w:proofErr w:type="spellEnd"/>
      <w:r w:rsidRPr="000856D2">
        <w:rPr>
          <w:rFonts w:ascii="Times New Roman" w:hAnsi="Times New Roman" w:cs="Times New Roman"/>
          <w:sz w:val="24"/>
          <w:szCs w:val="24"/>
          <w:u w:val="single" w:color="000000"/>
        </w:rPr>
        <w:t> </w:t>
      </w:r>
      <w:r w:rsidRPr="000856D2">
        <w:rPr>
          <w:rFonts w:ascii="Times New Roman" w:hAnsi="Times New Roman" w:cs="Times New Roman"/>
          <w:sz w:val="24"/>
          <w:szCs w:val="24"/>
        </w:rPr>
        <w:t xml:space="preserve">: </w:t>
      </w:r>
      <w:r w:rsidRPr="000856D2">
        <w:rPr>
          <w:rFonts w:ascii="Times New Roman" w:eastAsia="Calibri" w:hAnsi="Times New Roman" w:cs="Times New Roman"/>
          <w:sz w:val="24"/>
          <w:szCs w:val="24"/>
        </w:rPr>
        <w:t xml:space="preserve">comprenant une terrasse solarium de </w:t>
      </w:r>
      <w:r w:rsidR="00943DA5" w:rsidRPr="000856D2">
        <w:rPr>
          <w:rFonts w:ascii="Times New Roman" w:eastAsia="Calibri" w:hAnsi="Times New Roman" w:cs="Times New Roman"/>
          <w:sz w:val="24"/>
          <w:szCs w:val="24"/>
        </w:rPr>
        <w:t>80</w:t>
      </w:r>
      <w:r w:rsidRPr="000856D2">
        <w:rPr>
          <w:rFonts w:ascii="Times New Roman" w:eastAsia="Calibri" w:hAnsi="Times New Roman" w:cs="Times New Roman"/>
          <w:sz w:val="24"/>
          <w:szCs w:val="24"/>
        </w:rPr>
        <w:t xml:space="preserve"> m² ouverte</w:t>
      </w:r>
      <w:r w:rsidRPr="00F13D04">
        <w:rPr>
          <w:rFonts w:ascii="Times New Roman" w:eastAsia="Calibri" w:hAnsi="Times New Roman" w:cs="Times New Roman"/>
          <w:sz w:val="24"/>
          <w:szCs w:val="24"/>
        </w:rPr>
        <w:t xml:space="preserve"> au public.</w:t>
      </w:r>
    </w:p>
    <w:p w14:paraId="1DDF293C" w14:textId="6991DCE5" w:rsidR="00346192" w:rsidRPr="00F13D04" w:rsidRDefault="00346192">
      <w:pPr>
        <w:spacing w:after="10"/>
        <w:ind w:left="336"/>
        <w:rPr>
          <w:rFonts w:ascii="Times New Roman" w:hAnsi="Times New Roman" w:cs="Times New Roman"/>
          <w:sz w:val="24"/>
          <w:szCs w:val="24"/>
        </w:rPr>
      </w:pPr>
    </w:p>
    <w:p w14:paraId="4475E0AB" w14:textId="33C0D3EC" w:rsidR="00615322" w:rsidRPr="00F13D04" w:rsidRDefault="007E5715" w:rsidP="00F13D04">
      <w:pPr>
        <w:spacing w:after="3" w:line="264" w:lineRule="auto"/>
        <w:ind w:left="331" w:right="55" w:hanging="10"/>
        <w:jc w:val="both"/>
        <w:rPr>
          <w:rFonts w:ascii="Times New Roman" w:hAnsi="Times New Roman" w:cs="Times New Roman"/>
          <w:sz w:val="24"/>
          <w:szCs w:val="24"/>
        </w:rPr>
      </w:pPr>
      <w:r w:rsidRPr="00F13D04">
        <w:rPr>
          <w:rFonts w:ascii="Times New Roman" w:eastAsia="Calibri" w:hAnsi="Times New Roman" w:cs="Times New Roman"/>
          <w:sz w:val="24"/>
          <w:szCs w:val="24"/>
        </w:rPr>
        <w:t xml:space="preserve">Le bien est décrit dans son contexte dans l’ANNEXE 1 et est présenté avec des </w:t>
      </w:r>
      <w:r w:rsidR="00767B72" w:rsidRPr="00F13D04">
        <w:rPr>
          <w:rFonts w:ascii="Times New Roman" w:hAnsi="Times New Roman" w:cs="Times New Roman"/>
          <w:sz w:val="24"/>
          <w:szCs w:val="24"/>
        </w:rPr>
        <w:t>visuels</w:t>
      </w:r>
      <w:r w:rsidRPr="00F13D04">
        <w:rPr>
          <w:rFonts w:ascii="Times New Roman" w:eastAsia="Calibri" w:hAnsi="Times New Roman" w:cs="Times New Roman"/>
          <w:sz w:val="24"/>
          <w:szCs w:val="24"/>
        </w:rPr>
        <w:t xml:space="preserve"> </w:t>
      </w:r>
      <w:r w:rsidR="008F6FCA" w:rsidRPr="00F13D04">
        <w:rPr>
          <w:rFonts w:ascii="Times New Roman" w:eastAsia="Calibri" w:hAnsi="Times New Roman" w:cs="Times New Roman"/>
          <w:sz w:val="24"/>
          <w:szCs w:val="24"/>
        </w:rPr>
        <w:t xml:space="preserve">figurant en </w:t>
      </w:r>
      <w:r w:rsidRPr="00F13D04">
        <w:rPr>
          <w:rFonts w:ascii="Times New Roman" w:eastAsia="Calibri" w:hAnsi="Times New Roman" w:cs="Times New Roman"/>
          <w:sz w:val="24"/>
          <w:szCs w:val="24"/>
        </w:rPr>
        <w:t xml:space="preserve">ANNEXE 2.  </w:t>
      </w:r>
    </w:p>
    <w:p w14:paraId="73A86265" w14:textId="0DCFD6AC" w:rsidR="00346192" w:rsidRPr="0063217F" w:rsidRDefault="007E5715" w:rsidP="0063217F">
      <w:pPr>
        <w:pStyle w:val="Titre1"/>
        <w:numPr>
          <w:ilvl w:val="0"/>
          <w:numId w:val="16"/>
        </w:numPr>
        <w:rPr>
          <w:rFonts w:eastAsia="Calibri"/>
        </w:rPr>
      </w:pPr>
      <w:bookmarkStart w:id="4" w:name="_Toc135213085"/>
      <w:r w:rsidRPr="0063217F">
        <w:rPr>
          <w:rFonts w:eastAsia="Calibri"/>
        </w:rPr>
        <w:t xml:space="preserve">Origine de propriété </w:t>
      </w:r>
      <w:bookmarkEnd w:id="4"/>
    </w:p>
    <w:p w14:paraId="1DD3BACC" w14:textId="77777777" w:rsidR="00346192" w:rsidRDefault="007E5715">
      <w:pPr>
        <w:spacing w:after="12"/>
        <w:ind w:left="336"/>
      </w:pPr>
      <w:r>
        <w:rPr>
          <w:rFonts w:ascii="Calibri" w:eastAsia="Calibri" w:hAnsi="Calibri" w:cs="Calibri"/>
          <w:sz w:val="24"/>
        </w:rPr>
        <w:t xml:space="preserve"> </w:t>
      </w:r>
    </w:p>
    <w:p w14:paraId="5EB1F28F" w14:textId="0D9BC604" w:rsidR="00346192" w:rsidRPr="00F13D04" w:rsidRDefault="007E5715">
      <w:pPr>
        <w:spacing w:after="3" w:line="264" w:lineRule="auto"/>
        <w:ind w:left="331" w:right="55" w:hanging="10"/>
        <w:jc w:val="both"/>
        <w:rPr>
          <w:rFonts w:ascii="Times New Roman" w:hAnsi="Times New Roman" w:cs="Times New Roman"/>
        </w:rPr>
      </w:pPr>
      <w:r w:rsidRPr="00F13D04">
        <w:rPr>
          <w:rFonts w:ascii="Times New Roman" w:eastAsia="Calibri" w:hAnsi="Times New Roman" w:cs="Times New Roman"/>
          <w:sz w:val="24"/>
        </w:rPr>
        <w:t>L</w:t>
      </w:r>
      <w:r w:rsidR="0039684C" w:rsidRPr="00F13D04">
        <w:rPr>
          <w:rFonts w:ascii="Times New Roman" w:eastAsia="Calibri" w:hAnsi="Times New Roman" w:cs="Times New Roman"/>
          <w:sz w:val="24"/>
        </w:rPr>
        <w:t>e bâtiment</w:t>
      </w:r>
      <w:r w:rsidRPr="00F13D04">
        <w:rPr>
          <w:rFonts w:ascii="Times New Roman" w:eastAsia="Calibri" w:hAnsi="Times New Roman" w:cs="Times New Roman"/>
          <w:sz w:val="24"/>
        </w:rPr>
        <w:t xml:space="preserve">, objet de la présente mise en concurrence appartient à la ville </w:t>
      </w:r>
      <w:r w:rsidR="004B135C" w:rsidRPr="00F13D04">
        <w:rPr>
          <w:rFonts w:ascii="Times New Roman" w:hAnsi="Times New Roman" w:cs="Times New Roman"/>
          <w:sz w:val="24"/>
        </w:rPr>
        <w:t>de Bois-Guillaume,</w:t>
      </w:r>
      <w:r w:rsidRPr="00F13D04">
        <w:rPr>
          <w:rFonts w:ascii="Times New Roman" w:eastAsia="Calibri" w:hAnsi="Times New Roman" w:cs="Times New Roman"/>
          <w:sz w:val="24"/>
        </w:rPr>
        <w:t xml:space="preserve"> étant ici précisé qu’il n’est grevé d’aucun privilège ni droit quelconque. </w:t>
      </w:r>
    </w:p>
    <w:p w14:paraId="7C066A99" w14:textId="77310505" w:rsidR="00346192" w:rsidRPr="00DD6710" w:rsidRDefault="007E5715" w:rsidP="0063217F">
      <w:pPr>
        <w:pStyle w:val="Titre1"/>
        <w:numPr>
          <w:ilvl w:val="0"/>
          <w:numId w:val="16"/>
        </w:numPr>
        <w:rPr>
          <w:rFonts w:eastAsia="Calibri"/>
        </w:rPr>
      </w:pPr>
      <w:bookmarkStart w:id="5" w:name="_Toc135213086"/>
      <w:r w:rsidRPr="00DD6710">
        <w:rPr>
          <w:rFonts w:eastAsia="Calibri"/>
        </w:rPr>
        <w:lastRenderedPageBreak/>
        <w:t>Caractéristiques essentielles de la Convention</w:t>
      </w:r>
      <w:bookmarkEnd w:id="5"/>
      <w:r w:rsidRPr="00DD6710">
        <w:rPr>
          <w:rFonts w:eastAsia="Calibri"/>
        </w:rPr>
        <w:t xml:space="preserve"> </w:t>
      </w:r>
    </w:p>
    <w:p w14:paraId="1D3466DF" w14:textId="77777777" w:rsidR="00346192" w:rsidRDefault="007E5715">
      <w:pPr>
        <w:spacing w:after="10"/>
        <w:ind w:left="336"/>
      </w:pPr>
      <w:r>
        <w:rPr>
          <w:rFonts w:ascii="Calibri" w:eastAsia="Calibri" w:hAnsi="Calibri" w:cs="Calibri"/>
          <w:sz w:val="24"/>
        </w:rPr>
        <w:t xml:space="preserve"> </w:t>
      </w:r>
    </w:p>
    <w:p w14:paraId="7E5B3314" w14:textId="77777777" w:rsidR="00346192" w:rsidRPr="00F13D04" w:rsidRDefault="007E5715">
      <w:pPr>
        <w:spacing w:after="3" w:line="264" w:lineRule="auto"/>
        <w:ind w:left="331" w:right="55" w:hanging="10"/>
        <w:jc w:val="both"/>
        <w:rPr>
          <w:rFonts w:ascii="Times New Roman" w:hAnsi="Times New Roman" w:cs="Times New Roman"/>
        </w:rPr>
      </w:pPr>
      <w:r w:rsidRPr="00F13D04">
        <w:rPr>
          <w:rFonts w:ascii="Times New Roman" w:eastAsia="Calibri" w:hAnsi="Times New Roman" w:cs="Times New Roman"/>
          <w:sz w:val="24"/>
        </w:rPr>
        <w:t xml:space="preserve">A l’issue de la mise en concurrence, une convention d’occupation du domaine public communal sera conclue.  </w:t>
      </w:r>
    </w:p>
    <w:p w14:paraId="762600DF" w14:textId="77777777" w:rsidR="0063217F" w:rsidRDefault="0063217F">
      <w:pPr>
        <w:spacing w:after="3"/>
        <w:ind w:left="331" w:right="55" w:hanging="10"/>
        <w:jc w:val="both"/>
        <w:rPr>
          <w:rFonts w:ascii="Calibri" w:eastAsia="Calibri" w:hAnsi="Calibri" w:cs="Calibri"/>
          <w:sz w:val="24"/>
        </w:rPr>
      </w:pPr>
    </w:p>
    <w:p w14:paraId="2653AF06" w14:textId="258DE285" w:rsidR="00551C09" w:rsidRPr="00DD6710" w:rsidRDefault="00551C09" w:rsidP="00551C09">
      <w:pPr>
        <w:pStyle w:val="Titre2"/>
        <w:numPr>
          <w:ilvl w:val="1"/>
          <w:numId w:val="16"/>
        </w:numPr>
        <w:rPr>
          <w:rFonts w:eastAsia="Calibri"/>
          <w:szCs w:val="28"/>
        </w:rPr>
      </w:pPr>
      <w:bookmarkStart w:id="6" w:name="_Toc135213087"/>
      <w:r w:rsidRPr="00DD6710">
        <w:rPr>
          <w:rFonts w:eastAsia="Calibri"/>
          <w:szCs w:val="28"/>
        </w:rPr>
        <w:t>Durée de la convention</w:t>
      </w:r>
      <w:bookmarkEnd w:id="6"/>
    </w:p>
    <w:p w14:paraId="14E0A80A" w14:textId="77777777" w:rsidR="00551C09" w:rsidRDefault="00551C09">
      <w:pPr>
        <w:spacing w:after="3" w:line="264" w:lineRule="auto"/>
        <w:ind w:left="331" w:right="55" w:hanging="10"/>
        <w:jc w:val="both"/>
        <w:rPr>
          <w:rFonts w:ascii="Calibri" w:eastAsia="Calibri" w:hAnsi="Calibri" w:cs="Calibri"/>
          <w:sz w:val="24"/>
        </w:rPr>
      </w:pPr>
    </w:p>
    <w:p w14:paraId="0BC37DB4" w14:textId="1276B07B" w:rsidR="00346192" w:rsidRPr="00F13D04" w:rsidRDefault="007E5715">
      <w:pPr>
        <w:spacing w:after="3" w:line="264" w:lineRule="auto"/>
        <w:ind w:left="331" w:right="55" w:hanging="10"/>
        <w:jc w:val="both"/>
        <w:rPr>
          <w:rFonts w:ascii="Times New Roman" w:hAnsi="Times New Roman" w:cs="Times New Roman"/>
        </w:rPr>
      </w:pPr>
      <w:r w:rsidRPr="00F13D04">
        <w:rPr>
          <w:rFonts w:ascii="Times New Roman" w:eastAsia="Calibri" w:hAnsi="Times New Roman" w:cs="Times New Roman"/>
          <w:sz w:val="24"/>
        </w:rPr>
        <w:t xml:space="preserve">Celle-ci sera d’une durée de </w:t>
      </w:r>
      <w:r w:rsidR="005E3AFC" w:rsidRPr="00F13D04">
        <w:rPr>
          <w:rFonts w:ascii="Times New Roman" w:eastAsia="Calibri" w:hAnsi="Times New Roman" w:cs="Times New Roman"/>
          <w:sz w:val="24"/>
        </w:rPr>
        <w:t>5</w:t>
      </w:r>
      <w:r w:rsidRPr="00F13D04">
        <w:rPr>
          <w:rFonts w:ascii="Times New Roman" w:eastAsia="Calibri" w:hAnsi="Times New Roman" w:cs="Times New Roman"/>
          <w:sz w:val="24"/>
        </w:rPr>
        <w:t xml:space="preserve"> ans à compter de sa date de signature. Elle pourra néanmoins être d’une durée supérieure mais inférieure à 30 ans, si les investissements faits par le preneur ont une durée d’amortissement plus importante.  </w:t>
      </w:r>
    </w:p>
    <w:p w14:paraId="65BA2A8B" w14:textId="77777777" w:rsidR="00346192" w:rsidRPr="00F13D04" w:rsidRDefault="007E5715">
      <w:pPr>
        <w:spacing w:after="10"/>
        <w:ind w:left="336"/>
        <w:rPr>
          <w:rFonts w:ascii="Times New Roman" w:hAnsi="Times New Roman" w:cs="Times New Roman"/>
        </w:rPr>
      </w:pPr>
      <w:r w:rsidRPr="00F13D04">
        <w:rPr>
          <w:rFonts w:ascii="Times New Roman" w:eastAsia="Calibri" w:hAnsi="Times New Roman" w:cs="Times New Roman"/>
          <w:sz w:val="24"/>
        </w:rPr>
        <w:t xml:space="preserve"> </w:t>
      </w:r>
    </w:p>
    <w:p w14:paraId="31FF13A1" w14:textId="5DD3CD9B" w:rsidR="00346192" w:rsidRPr="00F13D04" w:rsidRDefault="007E5715">
      <w:pPr>
        <w:spacing w:after="3" w:line="264" w:lineRule="auto"/>
        <w:ind w:left="331" w:right="55" w:hanging="10"/>
        <w:jc w:val="both"/>
        <w:rPr>
          <w:rFonts w:ascii="Times New Roman" w:hAnsi="Times New Roman" w:cs="Times New Roman"/>
        </w:rPr>
      </w:pPr>
      <w:r w:rsidRPr="00F13D04">
        <w:rPr>
          <w:rFonts w:ascii="Times New Roman" w:eastAsia="Calibri" w:hAnsi="Times New Roman" w:cs="Times New Roman"/>
          <w:sz w:val="24"/>
        </w:rPr>
        <w:t xml:space="preserve">La convention portera sur l’occupation </w:t>
      </w:r>
      <w:r w:rsidR="00476E39" w:rsidRPr="00F13D04">
        <w:rPr>
          <w:rFonts w:ascii="Times New Roman" w:eastAsia="Calibri" w:hAnsi="Times New Roman" w:cs="Times New Roman"/>
          <w:sz w:val="24"/>
        </w:rPr>
        <w:t>du bâtiment</w:t>
      </w:r>
      <w:r w:rsidRPr="00F13D04">
        <w:rPr>
          <w:rFonts w:ascii="Times New Roman" w:eastAsia="Calibri" w:hAnsi="Times New Roman" w:cs="Times New Roman"/>
          <w:sz w:val="24"/>
        </w:rPr>
        <w:t xml:space="preserve"> désigné en article 4, lequel permettra l’exercice d’une activité de </w:t>
      </w:r>
      <w:r w:rsidR="00476E39" w:rsidRPr="00F13D04">
        <w:rPr>
          <w:rFonts w:ascii="Times New Roman" w:eastAsia="Calibri" w:hAnsi="Times New Roman" w:cs="Times New Roman"/>
          <w:sz w:val="24"/>
        </w:rPr>
        <w:t>café-restaurant</w:t>
      </w:r>
      <w:r w:rsidR="008F6FCA" w:rsidRPr="00F13D04">
        <w:rPr>
          <w:rFonts w:ascii="Times New Roman" w:hAnsi="Times New Roman" w:cs="Times New Roman"/>
          <w:sz w:val="24"/>
        </w:rPr>
        <w:t xml:space="preserve"> </w:t>
      </w:r>
      <w:r w:rsidR="004B135C" w:rsidRPr="00F13D04">
        <w:rPr>
          <w:rFonts w:ascii="Times New Roman" w:hAnsi="Times New Roman" w:cs="Times New Roman"/>
          <w:sz w:val="24"/>
        </w:rPr>
        <w:t>telle que présentée en annexe du présent document</w:t>
      </w:r>
      <w:r w:rsidR="0063217F" w:rsidRPr="00F13D04">
        <w:rPr>
          <w:rFonts w:ascii="Times New Roman" w:hAnsi="Times New Roman" w:cs="Times New Roman"/>
          <w:sz w:val="24"/>
        </w:rPr>
        <w:t>.</w:t>
      </w:r>
      <w:r w:rsidRPr="00F13D04">
        <w:rPr>
          <w:rFonts w:ascii="Times New Roman" w:eastAsia="Calibri" w:hAnsi="Times New Roman" w:cs="Times New Roman"/>
          <w:sz w:val="24"/>
        </w:rPr>
        <w:t xml:space="preserve"> </w:t>
      </w:r>
    </w:p>
    <w:p w14:paraId="21A0C801" w14:textId="77777777" w:rsidR="00346192" w:rsidRPr="00F13D04" w:rsidRDefault="007E5715">
      <w:pPr>
        <w:spacing w:after="10"/>
        <w:ind w:left="336"/>
        <w:rPr>
          <w:rFonts w:ascii="Times New Roman" w:hAnsi="Times New Roman" w:cs="Times New Roman"/>
        </w:rPr>
      </w:pPr>
      <w:r w:rsidRPr="00F13D04">
        <w:rPr>
          <w:rFonts w:ascii="Times New Roman" w:eastAsia="Calibri" w:hAnsi="Times New Roman" w:cs="Times New Roman"/>
          <w:sz w:val="24"/>
        </w:rPr>
        <w:t xml:space="preserve"> </w:t>
      </w:r>
    </w:p>
    <w:p w14:paraId="469EC351" w14:textId="77777777" w:rsidR="00551C09" w:rsidRDefault="00551C09">
      <w:pPr>
        <w:spacing w:after="2" w:line="267" w:lineRule="auto"/>
        <w:ind w:left="331" w:right="55" w:hanging="10"/>
        <w:jc w:val="both"/>
        <w:rPr>
          <w:rFonts w:ascii="Calibri" w:eastAsia="Calibri" w:hAnsi="Calibri" w:cs="Calibri"/>
          <w:sz w:val="24"/>
        </w:rPr>
      </w:pPr>
    </w:p>
    <w:p w14:paraId="1D34DF88" w14:textId="3D2EA679" w:rsidR="00551C09" w:rsidRPr="00551C09" w:rsidRDefault="00551C09" w:rsidP="00551C09">
      <w:pPr>
        <w:pStyle w:val="Titre2"/>
        <w:numPr>
          <w:ilvl w:val="1"/>
          <w:numId w:val="16"/>
        </w:numPr>
        <w:rPr>
          <w:rFonts w:eastAsia="Calibri"/>
          <w:szCs w:val="28"/>
        </w:rPr>
      </w:pPr>
      <w:bookmarkStart w:id="7" w:name="_Toc135213088"/>
      <w:r w:rsidRPr="00551C09">
        <w:rPr>
          <w:rFonts w:eastAsia="Calibri"/>
          <w:szCs w:val="28"/>
        </w:rPr>
        <w:t>Détail des prestations attendues</w:t>
      </w:r>
      <w:bookmarkEnd w:id="7"/>
      <w:r w:rsidRPr="00551C09">
        <w:rPr>
          <w:rFonts w:eastAsia="Calibri"/>
          <w:szCs w:val="28"/>
        </w:rPr>
        <w:t xml:space="preserve"> </w:t>
      </w:r>
    </w:p>
    <w:p w14:paraId="39D20DEF" w14:textId="77777777" w:rsidR="00551C09" w:rsidRDefault="00551C09">
      <w:pPr>
        <w:spacing w:after="2" w:line="267" w:lineRule="auto"/>
        <w:ind w:left="331" w:right="55" w:hanging="10"/>
        <w:jc w:val="both"/>
        <w:rPr>
          <w:rFonts w:ascii="Calibri" w:eastAsia="Calibri" w:hAnsi="Calibri" w:cs="Calibri"/>
          <w:sz w:val="24"/>
        </w:rPr>
      </w:pPr>
    </w:p>
    <w:p w14:paraId="302590E7" w14:textId="18FD0E67" w:rsidR="00346192" w:rsidRPr="00F13D04" w:rsidRDefault="007E5715">
      <w:pPr>
        <w:spacing w:after="2" w:line="267" w:lineRule="auto"/>
        <w:ind w:left="331" w:right="55" w:hanging="10"/>
        <w:jc w:val="both"/>
        <w:rPr>
          <w:rFonts w:ascii="Times New Roman" w:hAnsi="Times New Roman" w:cs="Times New Roman"/>
        </w:rPr>
      </w:pPr>
      <w:r w:rsidRPr="00F13D04">
        <w:rPr>
          <w:rFonts w:ascii="Times New Roman" w:eastAsia="Calibri" w:hAnsi="Times New Roman" w:cs="Times New Roman"/>
          <w:sz w:val="24"/>
        </w:rPr>
        <w:t>Le candidat retenu aura alors deux missions principales</w:t>
      </w:r>
      <w:r w:rsidR="00476E39" w:rsidRPr="00F13D04">
        <w:rPr>
          <w:rFonts w:ascii="Times New Roman" w:eastAsia="Calibri" w:hAnsi="Times New Roman" w:cs="Times New Roman"/>
          <w:sz w:val="24"/>
        </w:rPr>
        <w:t> :</w:t>
      </w:r>
    </w:p>
    <w:p w14:paraId="2C34ACC9" w14:textId="77777777" w:rsidR="00346192" w:rsidRPr="00F13D04" w:rsidRDefault="007E5715">
      <w:pPr>
        <w:spacing w:after="44"/>
        <w:ind w:left="336"/>
        <w:rPr>
          <w:rFonts w:ascii="Times New Roman" w:hAnsi="Times New Roman" w:cs="Times New Roman"/>
        </w:rPr>
      </w:pPr>
      <w:r w:rsidRPr="00F13D04">
        <w:rPr>
          <w:rFonts w:ascii="Times New Roman" w:eastAsia="Calibri" w:hAnsi="Times New Roman" w:cs="Times New Roman"/>
          <w:sz w:val="24"/>
        </w:rPr>
        <w:t xml:space="preserve"> </w:t>
      </w:r>
    </w:p>
    <w:p w14:paraId="7BD55DB4" w14:textId="768982FE" w:rsidR="00346192" w:rsidRPr="00F13D04" w:rsidRDefault="007E5715">
      <w:pPr>
        <w:numPr>
          <w:ilvl w:val="0"/>
          <w:numId w:val="2"/>
        </w:numPr>
        <w:spacing w:after="38" w:line="267" w:lineRule="auto"/>
        <w:ind w:right="55" w:hanging="360"/>
        <w:jc w:val="both"/>
        <w:rPr>
          <w:rFonts w:ascii="Times New Roman" w:hAnsi="Times New Roman" w:cs="Times New Roman"/>
        </w:rPr>
      </w:pPr>
      <w:r w:rsidRPr="00F13D04">
        <w:rPr>
          <w:rFonts w:ascii="Times New Roman" w:eastAsia="Calibri" w:hAnsi="Times New Roman" w:cs="Times New Roman"/>
          <w:b/>
          <w:bCs/>
          <w:sz w:val="24"/>
        </w:rPr>
        <w:t>L’aménagement intérieur</w:t>
      </w:r>
      <w:r w:rsidRPr="00F13D04">
        <w:rPr>
          <w:rFonts w:ascii="Times New Roman" w:eastAsia="Calibri" w:hAnsi="Times New Roman" w:cs="Times New Roman"/>
          <w:sz w:val="24"/>
        </w:rPr>
        <w:t xml:space="preserve"> (mobilier, décoration) </w:t>
      </w:r>
      <w:r w:rsidR="00F43835" w:rsidRPr="00F13D04">
        <w:rPr>
          <w:rFonts w:ascii="Times New Roman" w:eastAsia="Calibri" w:hAnsi="Times New Roman" w:cs="Times New Roman"/>
          <w:sz w:val="24"/>
        </w:rPr>
        <w:t>et</w:t>
      </w:r>
      <w:r w:rsidRPr="00F13D04">
        <w:rPr>
          <w:rFonts w:ascii="Times New Roman" w:eastAsia="Calibri" w:hAnsi="Times New Roman" w:cs="Times New Roman"/>
          <w:sz w:val="24"/>
        </w:rPr>
        <w:t xml:space="preserve"> </w:t>
      </w:r>
      <w:r w:rsidRPr="00F13D04">
        <w:rPr>
          <w:rFonts w:ascii="Times New Roman" w:eastAsia="Calibri" w:hAnsi="Times New Roman" w:cs="Times New Roman"/>
          <w:b/>
          <w:bCs/>
          <w:sz w:val="24"/>
        </w:rPr>
        <w:t>l’équipement</w:t>
      </w:r>
      <w:r w:rsidRPr="00F13D04">
        <w:rPr>
          <w:rFonts w:ascii="Times New Roman" w:eastAsia="Calibri" w:hAnsi="Times New Roman" w:cs="Times New Roman"/>
          <w:sz w:val="24"/>
        </w:rPr>
        <w:t xml:space="preserve"> (ustensiles de cuisine, vaisselle, petit électroménager)</w:t>
      </w:r>
      <w:r w:rsidR="00F43835" w:rsidRPr="00F13D04">
        <w:rPr>
          <w:rFonts w:ascii="Times New Roman" w:eastAsia="Calibri" w:hAnsi="Times New Roman" w:cs="Times New Roman"/>
          <w:sz w:val="24"/>
        </w:rPr>
        <w:t>,</w:t>
      </w:r>
    </w:p>
    <w:p w14:paraId="4378B58E" w14:textId="1787652F" w:rsidR="00346192" w:rsidRPr="00F13D04" w:rsidRDefault="008F6FCA">
      <w:pPr>
        <w:numPr>
          <w:ilvl w:val="0"/>
          <w:numId w:val="2"/>
        </w:numPr>
        <w:spacing w:after="3" w:line="264" w:lineRule="auto"/>
        <w:ind w:right="55" w:hanging="360"/>
        <w:jc w:val="both"/>
        <w:rPr>
          <w:rFonts w:ascii="Times New Roman" w:hAnsi="Times New Roman" w:cs="Times New Roman"/>
        </w:rPr>
      </w:pPr>
      <w:r w:rsidRPr="00F13D04">
        <w:rPr>
          <w:rFonts w:ascii="Times New Roman" w:eastAsia="Calibri" w:hAnsi="Times New Roman" w:cs="Times New Roman"/>
          <w:b/>
          <w:bCs/>
          <w:sz w:val="24"/>
        </w:rPr>
        <w:t xml:space="preserve">L’exploitation du </w:t>
      </w:r>
      <w:r w:rsidR="00F43835" w:rsidRPr="00F13D04">
        <w:rPr>
          <w:rFonts w:ascii="Times New Roman" w:eastAsia="Calibri" w:hAnsi="Times New Roman" w:cs="Times New Roman"/>
          <w:b/>
          <w:bCs/>
          <w:sz w:val="24"/>
        </w:rPr>
        <w:t>café-restaurant</w:t>
      </w:r>
      <w:r w:rsidRPr="00F13D04">
        <w:rPr>
          <w:rFonts w:ascii="Times New Roman" w:eastAsia="Calibri" w:hAnsi="Times New Roman" w:cs="Times New Roman"/>
          <w:sz w:val="24"/>
        </w:rPr>
        <w:t xml:space="preserve"> (comprenant l’entretien</w:t>
      </w:r>
      <w:r w:rsidR="00F43835" w:rsidRPr="00F13D04">
        <w:rPr>
          <w:rFonts w:ascii="Times New Roman" w:eastAsia="Calibri" w:hAnsi="Times New Roman" w:cs="Times New Roman"/>
          <w:sz w:val="24"/>
        </w:rPr>
        <w:t xml:space="preserve"> de</w:t>
      </w:r>
      <w:r w:rsidRPr="00F13D04">
        <w:rPr>
          <w:rFonts w:ascii="Times New Roman" w:eastAsia="Calibri" w:hAnsi="Times New Roman" w:cs="Times New Roman"/>
          <w:sz w:val="24"/>
        </w:rPr>
        <w:t xml:space="preserve"> l’ensemble des ouvrages, équipements et installations constituant les biens nécessaires à l’exécution de la convention d’occupation du domaine public). </w:t>
      </w:r>
    </w:p>
    <w:p w14:paraId="08D9E979" w14:textId="77777777" w:rsidR="00346192" w:rsidRPr="00F13D04" w:rsidRDefault="007E5715">
      <w:pPr>
        <w:spacing w:after="10"/>
        <w:ind w:left="1056"/>
        <w:rPr>
          <w:rFonts w:ascii="Times New Roman" w:hAnsi="Times New Roman" w:cs="Times New Roman"/>
        </w:rPr>
      </w:pPr>
      <w:r w:rsidRPr="00F13D04">
        <w:rPr>
          <w:rFonts w:ascii="Times New Roman" w:eastAsia="Calibri" w:hAnsi="Times New Roman" w:cs="Times New Roman"/>
          <w:sz w:val="24"/>
        </w:rPr>
        <w:t xml:space="preserve"> </w:t>
      </w:r>
    </w:p>
    <w:p w14:paraId="2C2E6A4D" w14:textId="632AA9F7" w:rsidR="004B135C" w:rsidRPr="00F13D04" w:rsidRDefault="007E5715">
      <w:pPr>
        <w:spacing w:after="38" w:line="267" w:lineRule="auto"/>
        <w:ind w:left="331" w:right="55" w:hanging="10"/>
        <w:jc w:val="both"/>
        <w:rPr>
          <w:rFonts w:ascii="Times New Roman" w:eastAsia="Calibri" w:hAnsi="Times New Roman" w:cs="Times New Roman"/>
          <w:sz w:val="24"/>
        </w:rPr>
      </w:pPr>
      <w:r w:rsidRPr="00F13D04">
        <w:rPr>
          <w:rFonts w:ascii="Times New Roman" w:eastAsia="Calibri" w:hAnsi="Times New Roman" w:cs="Times New Roman"/>
          <w:sz w:val="24"/>
        </w:rPr>
        <w:t xml:space="preserve">Une attention toute particulière sera portée à la </w:t>
      </w:r>
      <w:r w:rsidRPr="00F13D04">
        <w:rPr>
          <w:rFonts w:ascii="Times New Roman" w:eastAsia="Calibri" w:hAnsi="Times New Roman" w:cs="Times New Roman"/>
          <w:b/>
          <w:bCs/>
          <w:sz w:val="24"/>
        </w:rPr>
        <w:t>qualité des aménagements proposés</w:t>
      </w:r>
      <w:r w:rsidRPr="00F13D04">
        <w:rPr>
          <w:rFonts w:ascii="Times New Roman" w:eastAsia="Calibri" w:hAnsi="Times New Roman" w:cs="Times New Roman"/>
          <w:sz w:val="24"/>
        </w:rPr>
        <w:t xml:space="preserve"> (une ambiance qui conjugue élégance, </w:t>
      </w:r>
      <w:r w:rsidR="004B135C" w:rsidRPr="00F13D04">
        <w:rPr>
          <w:rFonts w:ascii="Times New Roman" w:hAnsi="Times New Roman" w:cs="Times New Roman"/>
          <w:sz w:val="24"/>
        </w:rPr>
        <w:t>convivialité</w:t>
      </w:r>
      <w:r w:rsidRPr="00F13D04">
        <w:rPr>
          <w:rFonts w:ascii="Times New Roman" w:eastAsia="Calibri" w:hAnsi="Times New Roman" w:cs="Times New Roman"/>
          <w:sz w:val="24"/>
        </w:rPr>
        <w:t xml:space="preserve"> </w:t>
      </w:r>
      <w:r w:rsidR="00F43835" w:rsidRPr="00F13D04">
        <w:rPr>
          <w:rFonts w:ascii="Times New Roman" w:eastAsia="Calibri" w:hAnsi="Times New Roman" w:cs="Times New Roman"/>
          <w:sz w:val="24"/>
        </w:rPr>
        <w:t>et modernité</w:t>
      </w:r>
      <w:r w:rsidRPr="00F13D04">
        <w:rPr>
          <w:rFonts w:ascii="Times New Roman" w:eastAsia="Calibri" w:hAnsi="Times New Roman" w:cs="Times New Roman"/>
          <w:sz w:val="24"/>
        </w:rPr>
        <w:t xml:space="preserve">) en cohérence avec le </w:t>
      </w:r>
      <w:r w:rsidR="004B135C" w:rsidRPr="00F13D04">
        <w:rPr>
          <w:rFonts w:ascii="Times New Roman" w:hAnsi="Times New Roman" w:cs="Times New Roman"/>
          <w:sz w:val="24"/>
        </w:rPr>
        <w:t>cadre général du Cœur de Ville</w:t>
      </w:r>
      <w:r w:rsidR="0013242C" w:rsidRPr="00F13D04">
        <w:rPr>
          <w:rFonts w:ascii="Times New Roman" w:hAnsi="Times New Roman" w:cs="Times New Roman"/>
          <w:sz w:val="24"/>
        </w:rPr>
        <w:t xml:space="preserve"> mais aussi sur les </w:t>
      </w:r>
      <w:r w:rsidR="0013242C" w:rsidRPr="00F13D04">
        <w:rPr>
          <w:rFonts w:ascii="Times New Roman" w:hAnsi="Times New Roman" w:cs="Times New Roman"/>
          <w:b/>
          <w:bCs/>
          <w:sz w:val="24"/>
        </w:rPr>
        <w:t>périodes et horaires d’ouverture de l’établissement</w:t>
      </w:r>
      <w:r w:rsidR="004670AC" w:rsidRPr="00F13D04">
        <w:rPr>
          <w:rFonts w:ascii="Times New Roman" w:hAnsi="Times New Roman" w:cs="Times New Roman"/>
          <w:sz w:val="24"/>
        </w:rPr>
        <w:t xml:space="preserve">, ainsi que sur les </w:t>
      </w:r>
      <w:r w:rsidR="004670AC" w:rsidRPr="00F13D04">
        <w:rPr>
          <w:rFonts w:ascii="Times New Roman" w:hAnsi="Times New Roman" w:cs="Times New Roman"/>
          <w:b/>
          <w:bCs/>
          <w:sz w:val="24"/>
        </w:rPr>
        <w:t>activités variées proposées</w:t>
      </w:r>
      <w:r w:rsidRPr="00F13D04">
        <w:rPr>
          <w:rFonts w:ascii="Times New Roman" w:eastAsia="Calibri" w:hAnsi="Times New Roman" w:cs="Times New Roman"/>
          <w:sz w:val="24"/>
        </w:rPr>
        <w:t xml:space="preserve">. </w:t>
      </w:r>
    </w:p>
    <w:p w14:paraId="034ECDBA" w14:textId="77777777" w:rsidR="008F6FCA" w:rsidRDefault="008F6FCA" w:rsidP="004670AC">
      <w:pPr>
        <w:spacing w:after="10"/>
      </w:pPr>
    </w:p>
    <w:p w14:paraId="1B147807" w14:textId="5F00541C" w:rsidR="00551C09" w:rsidRPr="00551C09" w:rsidRDefault="00551C09" w:rsidP="00551C09">
      <w:pPr>
        <w:pStyle w:val="Titre2"/>
        <w:numPr>
          <w:ilvl w:val="1"/>
          <w:numId w:val="16"/>
        </w:numPr>
        <w:rPr>
          <w:rFonts w:eastAsia="Calibri"/>
          <w:szCs w:val="28"/>
        </w:rPr>
      </w:pPr>
      <w:bookmarkStart w:id="8" w:name="_Toc135213089"/>
      <w:r>
        <w:rPr>
          <w:rFonts w:eastAsia="Calibri"/>
          <w:szCs w:val="28"/>
        </w:rPr>
        <w:t>Evaluati</w:t>
      </w:r>
      <w:r w:rsidR="004670AC">
        <w:rPr>
          <w:rFonts w:eastAsia="Calibri"/>
          <w:szCs w:val="28"/>
        </w:rPr>
        <w:t>o</w:t>
      </w:r>
      <w:r>
        <w:rPr>
          <w:rFonts w:eastAsia="Calibri"/>
          <w:szCs w:val="28"/>
        </w:rPr>
        <w:t>n</w:t>
      </w:r>
      <w:r w:rsidRPr="00551C09">
        <w:rPr>
          <w:rFonts w:eastAsia="Calibri"/>
          <w:szCs w:val="28"/>
        </w:rPr>
        <w:t xml:space="preserve"> des charges financières</w:t>
      </w:r>
      <w:r>
        <w:rPr>
          <w:rFonts w:eastAsia="Calibri"/>
          <w:szCs w:val="28"/>
        </w:rPr>
        <w:t xml:space="preserve"> et répartition</w:t>
      </w:r>
      <w:bookmarkEnd w:id="8"/>
    </w:p>
    <w:p w14:paraId="659415B0" w14:textId="77777777" w:rsidR="00551C09" w:rsidRDefault="00551C09">
      <w:pPr>
        <w:spacing w:after="1" w:line="267" w:lineRule="auto"/>
        <w:ind w:left="331" w:right="55" w:hanging="10"/>
        <w:jc w:val="both"/>
        <w:rPr>
          <w:rFonts w:ascii="Calibri" w:eastAsia="Calibri" w:hAnsi="Calibri" w:cs="Calibri"/>
          <w:sz w:val="24"/>
        </w:rPr>
      </w:pPr>
    </w:p>
    <w:p w14:paraId="2D3042CA" w14:textId="03A4D535" w:rsidR="00346192" w:rsidRPr="00F13D04" w:rsidRDefault="007E5715">
      <w:pPr>
        <w:spacing w:after="1" w:line="267" w:lineRule="auto"/>
        <w:ind w:left="331" w:right="55" w:hanging="10"/>
        <w:jc w:val="both"/>
        <w:rPr>
          <w:rFonts w:ascii="Times New Roman" w:hAnsi="Times New Roman" w:cs="Times New Roman"/>
        </w:rPr>
      </w:pPr>
      <w:r w:rsidRPr="00F13D04">
        <w:rPr>
          <w:rFonts w:ascii="Times New Roman" w:eastAsia="Calibri" w:hAnsi="Times New Roman" w:cs="Times New Roman"/>
          <w:sz w:val="24"/>
        </w:rPr>
        <w:t xml:space="preserve">L’ANNEXE 4 jointe à la consultation permettra de préciser la clef de réparation des dépenses prévisionnelles entre l’exploitant et la ville dans le cadre des aménagements prévus par le candidat. Cette annexe précise également quels sont les biens mobiliers mis à disposition par la ville dans le cadre de la convention. </w:t>
      </w:r>
    </w:p>
    <w:p w14:paraId="2F7F195F" w14:textId="77777777" w:rsidR="00346192" w:rsidRPr="00F13D04" w:rsidRDefault="007E5715">
      <w:pPr>
        <w:spacing w:after="10"/>
        <w:ind w:left="336"/>
        <w:rPr>
          <w:rFonts w:ascii="Times New Roman" w:hAnsi="Times New Roman" w:cs="Times New Roman"/>
        </w:rPr>
      </w:pPr>
      <w:r w:rsidRPr="00F13D04">
        <w:rPr>
          <w:rFonts w:ascii="Times New Roman" w:eastAsia="Calibri" w:hAnsi="Times New Roman" w:cs="Times New Roman"/>
          <w:sz w:val="24"/>
        </w:rPr>
        <w:t xml:space="preserve"> </w:t>
      </w:r>
    </w:p>
    <w:p w14:paraId="39FD311F" w14:textId="77777777" w:rsidR="00346192" w:rsidRPr="00F13D04" w:rsidRDefault="007E5715">
      <w:pPr>
        <w:spacing w:after="3" w:line="264" w:lineRule="auto"/>
        <w:ind w:left="331" w:right="55" w:hanging="10"/>
        <w:jc w:val="both"/>
        <w:rPr>
          <w:rFonts w:ascii="Times New Roman" w:hAnsi="Times New Roman" w:cs="Times New Roman"/>
        </w:rPr>
      </w:pPr>
      <w:r w:rsidRPr="00F13D04">
        <w:rPr>
          <w:rFonts w:ascii="Times New Roman" w:eastAsia="Calibri" w:hAnsi="Times New Roman" w:cs="Times New Roman"/>
          <w:sz w:val="24"/>
        </w:rPr>
        <w:t xml:space="preserve">Le </w:t>
      </w:r>
      <w:r w:rsidRPr="00F13D04">
        <w:rPr>
          <w:rFonts w:ascii="Times New Roman" w:eastAsia="Calibri" w:hAnsi="Times New Roman" w:cs="Times New Roman"/>
          <w:b/>
          <w:bCs/>
          <w:sz w:val="24"/>
        </w:rPr>
        <w:t>preneur prendra en charge l’entretien de l’ensemble des ouvrages équipements et installations</w:t>
      </w:r>
      <w:r w:rsidRPr="00F13D04">
        <w:rPr>
          <w:rFonts w:ascii="Times New Roman" w:eastAsia="Calibri" w:hAnsi="Times New Roman" w:cs="Times New Roman"/>
          <w:sz w:val="24"/>
        </w:rPr>
        <w:t xml:space="preserve"> constituant les biens nécessaires à l’exécution de la convention. </w:t>
      </w:r>
    </w:p>
    <w:p w14:paraId="41524369" w14:textId="77777777" w:rsidR="00346192" w:rsidRPr="00F13D04" w:rsidRDefault="007E5715">
      <w:pPr>
        <w:spacing w:after="11"/>
        <w:ind w:left="336"/>
        <w:rPr>
          <w:rFonts w:ascii="Times New Roman" w:hAnsi="Times New Roman" w:cs="Times New Roman"/>
        </w:rPr>
      </w:pPr>
      <w:r w:rsidRPr="00F13D04">
        <w:rPr>
          <w:rFonts w:ascii="Times New Roman" w:eastAsia="Calibri" w:hAnsi="Times New Roman" w:cs="Times New Roman"/>
          <w:sz w:val="24"/>
        </w:rPr>
        <w:t xml:space="preserve"> </w:t>
      </w:r>
    </w:p>
    <w:p w14:paraId="0BF0E21F" w14:textId="77777777" w:rsidR="00346192" w:rsidRPr="00F13D04" w:rsidRDefault="007E5715">
      <w:pPr>
        <w:spacing w:after="0" w:line="267" w:lineRule="auto"/>
        <w:ind w:left="331" w:right="55" w:hanging="10"/>
        <w:jc w:val="both"/>
        <w:rPr>
          <w:rFonts w:ascii="Times New Roman" w:hAnsi="Times New Roman" w:cs="Times New Roman"/>
        </w:rPr>
      </w:pPr>
      <w:r w:rsidRPr="00F13D04">
        <w:rPr>
          <w:rFonts w:ascii="Times New Roman" w:eastAsia="Calibri" w:hAnsi="Times New Roman" w:cs="Times New Roman"/>
          <w:sz w:val="24"/>
        </w:rPr>
        <w:lastRenderedPageBreak/>
        <w:t xml:space="preserve">La Ville attend des candidats des </w:t>
      </w:r>
      <w:r w:rsidRPr="00F13D04">
        <w:rPr>
          <w:rFonts w:ascii="Times New Roman" w:eastAsia="Calibri" w:hAnsi="Times New Roman" w:cs="Times New Roman"/>
          <w:b/>
          <w:bCs/>
          <w:sz w:val="24"/>
        </w:rPr>
        <w:t>simulations fondées sur des prévisions de chiffres d’affaires cohérentes et étayées sur la base du compte d’exploitation prévisionnel</w:t>
      </w:r>
      <w:r w:rsidRPr="00F13D04">
        <w:rPr>
          <w:rFonts w:ascii="Times New Roman" w:eastAsia="Calibri" w:hAnsi="Times New Roman" w:cs="Times New Roman"/>
          <w:sz w:val="24"/>
        </w:rPr>
        <w:t xml:space="preserve"> précité (ANNEXE 3 à compléter). </w:t>
      </w:r>
    </w:p>
    <w:p w14:paraId="331F83F9" w14:textId="77777777" w:rsidR="00346192" w:rsidRPr="00F13D04" w:rsidRDefault="007E5715">
      <w:pPr>
        <w:spacing w:after="12"/>
        <w:ind w:left="336"/>
        <w:rPr>
          <w:rFonts w:ascii="Times New Roman" w:hAnsi="Times New Roman" w:cs="Times New Roman"/>
        </w:rPr>
      </w:pPr>
      <w:r w:rsidRPr="00F13D04">
        <w:rPr>
          <w:rFonts w:ascii="Times New Roman" w:eastAsia="Calibri" w:hAnsi="Times New Roman" w:cs="Times New Roman"/>
          <w:sz w:val="24"/>
        </w:rPr>
        <w:t xml:space="preserve"> </w:t>
      </w:r>
    </w:p>
    <w:p w14:paraId="5B16B096" w14:textId="77777777" w:rsidR="00346192" w:rsidRPr="00F13D04" w:rsidRDefault="007E5715">
      <w:pPr>
        <w:spacing w:after="0" w:line="267" w:lineRule="auto"/>
        <w:ind w:left="331" w:right="55" w:hanging="10"/>
        <w:jc w:val="both"/>
        <w:rPr>
          <w:rFonts w:ascii="Times New Roman" w:hAnsi="Times New Roman" w:cs="Times New Roman"/>
        </w:rPr>
      </w:pPr>
      <w:r w:rsidRPr="00F13D04">
        <w:rPr>
          <w:rFonts w:ascii="Times New Roman" w:eastAsia="Calibri" w:hAnsi="Times New Roman" w:cs="Times New Roman"/>
          <w:sz w:val="24"/>
        </w:rPr>
        <w:t xml:space="preserve">Toutes les opérations effectuées par des commerçants dans le cadre de leur activité professionnelle relèvent du champ d'application de la TVA de même les redevances seront assujetties à TVA. </w:t>
      </w:r>
    </w:p>
    <w:p w14:paraId="10814F20" w14:textId="77777777" w:rsidR="00346192" w:rsidRPr="00F13D04" w:rsidRDefault="007E5715">
      <w:pPr>
        <w:spacing w:after="12"/>
        <w:ind w:left="336"/>
        <w:rPr>
          <w:rFonts w:ascii="Times New Roman" w:hAnsi="Times New Roman" w:cs="Times New Roman"/>
        </w:rPr>
      </w:pPr>
      <w:r w:rsidRPr="00F13D04">
        <w:rPr>
          <w:rFonts w:ascii="Times New Roman" w:eastAsia="Calibri" w:hAnsi="Times New Roman" w:cs="Times New Roman"/>
          <w:sz w:val="24"/>
        </w:rPr>
        <w:t xml:space="preserve"> </w:t>
      </w:r>
    </w:p>
    <w:p w14:paraId="4BC52FED" w14:textId="51CDA179" w:rsidR="00346192" w:rsidRPr="00F13D04" w:rsidRDefault="007E5715">
      <w:pPr>
        <w:spacing w:after="38" w:line="267" w:lineRule="auto"/>
        <w:ind w:left="331" w:right="55" w:hanging="10"/>
        <w:jc w:val="both"/>
        <w:rPr>
          <w:rFonts w:ascii="Times New Roman" w:hAnsi="Times New Roman" w:cs="Times New Roman"/>
        </w:rPr>
      </w:pPr>
      <w:r w:rsidRPr="00F13D04">
        <w:rPr>
          <w:rFonts w:ascii="Times New Roman" w:eastAsia="Calibri" w:hAnsi="Times New Roman" w:cs="Times New Roman"/>
          <w:sz w:val="24"/>
        </w:rPr>
        <w:t>Si le candidat a un projet d’exploitation nécessitant que le propriétaire intervienne financièrement</w:t>
      </w:r>
      <w:r w:rsidR="004B135C" w:rsidRPr="00F13D04">
        <w:rPr>
          <w:rFonts w:ascii="Times New Roman" w:hAnsi="Times New Roman" w:cs="Times New Roman"/>
          <w:sz w:val="24"/>
        </w:rPr>
        <w:t>,</w:t>
      </w:r>
      <w:r w:rsidRPr="00F13D04">
        <w:rPr>
          <w:rFonts w:ascii="Times New Roman" w:eastAsia="Calibri" w:hAnsi="Times New Roman" w:cs="Times New Roman"/>
          <w:sz w:val="24"/>
        </w:rPr>
        <w:t xml:space="preserve"> alors la ville souhaite disposer d’un chiffrage HT précis des investissements relevant des gros travaux au sens des dispositions de l’article 606 du code civil (ANNEXE 4 à compléter) que le candidat estime nécessaires d’être réalisés par la ville. </w:t>
      </w:r>
    </w:p>
    <w:p w14:paraId="53378861" w14:textId="77777777" w:rsidR="00551C09" w:rsidRDefault="00551C09">
      <w:pPr>
        <w:spacing w:after="38" w:line="267" w:lineRule="auto"/>
        <w:ind w:left="331" w:right="55" w:hanging="10"/>
        <w:jc w:val="both"/>
        <w:rPr>
          <w:rFonts w:ascii="Calibri" w:eastAsia="Calibri" w:hAnsi="Calibri" w:cs="Calibri"/>
          <w:sz w:val="24"/>
        </w:rPr>
      </w:pPr>
    </w:p>
    <w:p w14:paraId="2B9709F7" w14:textId="54D1AF37" w:rsidR="00DE113C" w:rsidRDefault="00551C09" w:rsidP="00DE113C">
      <w:pPr>
        <w:pStyle w:val="Titre2"/>
        <w:numPr>
          <w:ilvl w:val="1"/>
          <w:numId w:val="16"/>
        </w:numPr>
        <w:rPr>
          <w:rFonts w:eastAsia="Calibri"/>
          <w:szCs w:val="28"/>
        </w:rPr>
      </w:pPr>
      <w:bookmarkStart w:id="9" w:name="_Toc135213090"/>
      <w:r w:rsidRPr="00551C09">
        <w:rPr>
          <w:rFonts w:eastAsia="Calibri"/>
          <w:szCs w:val="28"/>
        </w:rPr>
        <w:t>Redevance</w:t>
      </w:r>
      <w:bookmarkEnd w:id="9"/>
      <w:r w:rsidRPr="00551C09">
        <w:rPr>
          <w:rFonts w:eastAsia="Calibri"/>
          <w:szCs w:val="28"/>
        </w:rPr>
        <w:t xml:space="preserve"> </w:t>
      </w:r>
    </w:p>
    <w:p w14:paraId="0D25F42B" w14:textId="77777777" w:rsidR="00DE113C" w:rsidRPr="00DE113C" w:rsidRDefault="00DE113C" w:rsidP="00DE113C">
      <w:pPr>
        <w:rPr>
          <w:sz w:val="8"/>
          <w:szCs w:val="8"/>
        </w:rPr>
      </w:pPr>
    </w:p>
    <w:p w14:paraId="03F6475A" w14:textId="77777777" w:rsidR="00852525" w:rsidRPr="00F13D04" w:rsidRDefault="00852525" w:rsidP="00852525">
      <w:pPr>
        <w:spacing w:after="0" w:line="267" w:lineRule="auto"/>
        <w:ind w:left="331" w:right="55" w:hanging="10"/>
        <w:jc w:val="both"/>
        <w:rPr>
          <w:rFonts w:ascii="Times New Roman" w:eastAsia="Calibri" w:hAnsi="Times New Roman" w:cs="Times New Roman"/>
          <w:sz w:val="24"/>
        </w:rPr>
      </w:pPr>
      <w:r w:rsidRPr="00F13D04">
        <w:rPr>
          <w:rFonts w:ascii="Times New Roman" w:eastAsia="Calibri" w:hAnsi="Times New Roman" w:cs="Times New Roman"/>
          <w:sz w:val="24"/>
        </w:rPr>
        <w:t>Le mécanisme de redevance sera constitué conformément aux articles L2125-1 à 6 du CG3P :</w:t>
      </w:r>
    </w:p>
    <w:p w14:paraId="1A1BEC57" w14:textId="1EA4CC38" w:rsidR="00852525" w:rsidRPr="00F13D04" w:rsidRDefault="00852525" w:rsidP="00852525">
      <w:pPr>
        <w:pStyle w:val="Paragraphedeliste"/>
        <w:numPr>
          <w:ilvl w:val="1"/>
          <w:numId w:val="20"/>
        </w:numPr>
        <w:spacing w:after="0" w:line="267" w:lineRule="auto"/>
        <w:ind w:right="55"/>
        <w:jc w:val="both"/>
        <w:rPr>
          <w:rFonts w:ascii="Times New Roman" w:eastAsia="Calibri" w:hAnsi="Times New Roman" w:cs="Times New Roman"/>
          <w:sz w:val="24"/>
        </w:rPr>
      </w:pPr>
      <w:r w:rsidRPr="00F13D04">
        <w:rPr>
          <w:rFonts w:ascii="Times New Roman" w:eastAsia="Calibri" w:hAnsi="Times New Roman" w:cs="Times New Roman"/>
          <w:sz w:val="24"/>
        </w:rPr>
        <w:t>D’une partie minimale fixe annuelle dont le montant correspondra à la valeur locative du bâtiment, soit 1</w:t>
      </w:r>
      <w:r w:rsidR="003D753E" w:rsidRPr="00F13D04">
        <w:rPr>
          <w:rFonts w:ascii="Times New Roman" w:eastAsia="Calibri" w:hAnsi="Times New Roman" w:cs="Times New Roman"/>
          <w:sz w:val="24"/>
        </w:rPr>
        <w:t>2</w:t>
      </w:r>
      <w:r w:rsidRPr="00F13D04">
        <w:rPr>
          <w:rFonts w:ascii="Times New Roman" w:eastAsia="Calibri" w:hAnsi="Times New Roman" w:cs="Times New Roman"/>
          <w:sz w:val="24"/>
        </w:rPr>
        <w:t xml:space="preserve"> 000 € annuel.</w:t>
      </w:r>
    </w:p>
    <w:p w14:paraId="3C467243" w14:textId="77777777" w:rsidR="00852525" w:rsidRPr="00F13D04" w:rsidRDefault="00852525" w:rsidP="00852525">
      <w:pPr>
        <w:pStyle w:val="Paragraphedeliste"/>
        <w:numPr>
          <w:ilvl w:val="1"/>
          <w:numId w:val="20"/>
        </w:numPr>
        <w:spacing w:after="0" w:line="267" w:lineRule="auto"/>
        <w:ind w:right="55"/>
        <w:jc w:val="both"/>
        <w:rPr>
          <w:rFonts w:ascii="Times New Roman" w:eastAsia="Calibri" w:hAnsi="Times New Roman" w:cs="Times New Roman"/>
          <w:sz w:val="24"/>
        </w:rPr>
      </w:pPr>
      <w:r w:rsidRPr="00F13D04">
        <w:rPr>
          <w:rFonts w:ascii="Times New Roman" w:eastAsia="Calibri" w:hAnsi="Times New Roman" w:cs="Times New Roman"/>
          <w:sz w:val="24"/>
        </w:rPr>
        <w:t>D’une partie déterminée en fonction de l’arbitrage réalisé sur les investissements supplémentaires que le candidat souhaiterait demander à la ville. Le calcul serait le suivant : montant de l’investissement demandé à la ville / nombre d’année de la convention.</w:t>
      </w:r>
    </w:p>
    <w:p w14:paraId="759A5811" w14:textId="77777777" w:rsidR="00852525" w:rsidRPr="00F13D04" w:rsidRDefault="00852525" w:rsidP="00852525">
      <w:pPr>
        <w:pStyle w:val="Paragraphedeliste"/>
        <w:numPr>
          <w:ilvl w:val="1"/>
          <w:numId w:val="20"/>
        </w:numPr>
        <w:spacing w:after="0" w:line="267" w:lineRule="auto"/>
        <w:ind w:right="55"/>
        <w:jc w:val="both"/>
        <w:rPr>
          <w:rFonts w:ascii="Times New Roman" w:eastAsia="Calibri" w:hAnsi="Times New Roman" w:cs="Times New Roman"/>
          <w:sz w:val="24"/>
        </w:rPr>
      </w:pPr>
      <w:r w:rsidRPr="00F13D04">
        <w:rPr>
          <w:rFonts w:ascii="Times New Roman" w:eastAsia="Calibri" w:hAnsi="Times New Roman" w:cs="Times New Roman"/>
          <w:sz w:val="24"/>
        </w:rPr>
        <w:t xml:space="preserve">D’une partie variable calculée annuellement sur la base d’un pourcentage du chiffre d’affaires HT (ci-après « CA HT ») fiscalement déclaré de l’ensemble des activités réalisées dans le périmètre de la convention. </w:t>
      </w:r>
    </w:p>
    <w:p w14:paraId="073D9CB8" w14:textId="6A3B9C95" w:rsidR="00346192" w:rsidRDefault="00346192">
      <w:pPr>
        <w:spacing w:after="12"/>
        <w:ind w:left="336"/>
      </w:pPr>
    </w:p>
    <w:p w14:paraId="61B1F6E3" w14:textId="7BDF715E" w:rsidR="00346192" w:rsidRPr="0063217F" w:rsidRDefault="007E5715" w:rsidP="0063217F">
      <w:pPr>
        <w:pStyle w:val="Titre1"/>
        <w:numPr>
          <w:ilvl w:val="0"/>
          <w:numId w:val="16"/>
        </w:numPr>
        <w:rPr>
          <w:rFonts w:eastAsia="Calibri"/>
        </w:rPr>
      </w:pPr>
      <w:bookmarkStart w:id="10" w:name="_Toc135213091"/>
      <w:r w:rsidRPr="0063217F">
        <w:rPr>
          <w:rFonts w:eastAsia="Calibri"/>
        </w:rPr>
        <w:t xml:space="preserve">Pièces du dossier de consultation </w:t>
      </w:r>
      <w:bookmarkEnd w:id="10"/>
    </w:p>
    <w:p w14:paraId="03595D93" w14:textId="77777777" w:rsidR="00346192" w:rsidRPr="00F13D04" w:rsidRDefault="007E5715">
      <w:pPr>
        <w:spacing w:after="42"/>
        <w:ind w:left="336"/>
        <w:rPr>
          <w:rFonts w:ascii="Times New Roman" w:hAnsi="Times New Roman" w:cs="Times New Roman"/>
        </w:rPr>
      </w:pPr>
      <w:r>
        <w:rPr>
          <w:rFonts w:ascii="Calibri" w:eastAsia="Calibri" w:hAnsi="Calibri" w:cs="Calibri"/>
          <w:sz w:val="24"/>
        </w:rPr>
        <w:t xml:space="preserve"> </w:t>
      </w:r>
    </w:p>
    <w:p w14:paraId="33E7BC26" w14:textId="77777777" w:rsidR="004B135C" w:rsidRPr="00F13D04" w:rsidRDefault="007E5715">
      <w:pPr>
        <w:numPr>
          <w:ilvl w:val="0"/>
          <w:numId w:val="4"/>
        </w:numPr>
        <w:spacing w:after="38" w:line="267" w:lineRule="auto"/>
        <w:ind w:right="932" w:hanging="360"/>
        <w:jc w:val="both"/>
        <w:rPr>
          <w:rFonts w:ascii="Times New Roman" w:hAnsi="Times New Roman" w:cs="Times New Roman"/>
          <w:sz w:val="22"/>
        </w:rPr>
      </w:pPr>
      <w:r w:rsidRPr="00F13D04">
        <w:rPr>
          <w:rFonts w:ascii="Times New Roman" w:eastAsia="Calibri" w:hAnsi="Times New Roman" w:cs="Times New Roman"/>
          <w:sz w:val="24"/>
        </w:rPr>
        <w:t xml:space="preserve">Un règlement de consultation avec attestation sur l’honneur </w:t>
      </w:r>
    </w:p>
    <w:p w14:paraId="1EBC2393" w14:textId="18C2A400" w:rsidR="00346192" w:rsidRPr="00F13D04" w:rsidRDefault="007E5715">
      <w:pPr>
        <w:numPr>
          <w:ilvl w:val="0"/>
          <w:numId w:val="4"/>
        </w:numPr>
        <w:spacing w:after="38" w:line="267" w:lineRule="auto"/>
        <w:ind w:right="932" w:hanging="360"/>
        <w:jc w:val="both"/>
        <w:rPr>
          <w:rFonts w:ascii="Times New Roman" w:hAnsi="Times New Roman" w:cs="Times New Roman"/>
        </w:rPr>
      </w:pPr>
      <w:r w:rsidRPr="00F13D04">
        <w:rPr>
          <w:rFonts w:ascii="Times New Roman" w:eastAsia="Calibri" w:hAnsi="Times New Roman" w:cs="Times New Roman"/>
          <w:sz w:val="24"/>
        </w:rPr>
        <w:t xml:space="preserve">Les annexes suivantes : </w:t>
      </w:r>
    </w:p>
    <w:p w14:paraId="32AD7327" w14:textId="07BA01AA" w:rsidR="00346192" w:rsidRPr="00F13D04" w:rsidRDefault="007E5715">
      <w:pPr>
        <w:numPr>
          <w:ilvl w:val="1"/>
          <w:numId w:val="4"/>
        </w:numPr>
        <w:spacing w:after="38" w:line="267" w:lineRule="auto"/>
        <w:ind w:left="1777" w:right="320" w:hanging="358"/>
        <w:jc w:val="both"/>
        <w:rPr>
          <w:rFonts w:ascii="Times New Roman" w:hAnsi="Times New Roman" w:cs="Times New Roman"/>
        </w:rPr>
      </w:pPr>
      <w:r w:rsidRPr="00F13D04">
        <w:rPr>
          <w:rFonts w:ascii="Times New Roman" w:eastAsia="Calibri" w:hAnsi="Times New Roman" w:cs="Times New Roman"/>
          <w:sz w:val="24"/>
        </w:rPr>
        <w:t xml:space="preserve">ANNEXE 1 : </w:t>
      </w:r>
      <w:r w:rsidR="005E3AFC" w:rsidRPr="00F13D04">
        <w:rPr>
          <w:rFonts w:ascii="Times New Roman" w:eastAsia="Calibri" w:hAnsi="Times New Roman" w:cs="Times New Roman"/>
          <w:sz w:val="24"/>
        </w:rPr>
        <w:t>Descriptif du projet</w:t>
      </w:r>
      <w:r w:rsidRPr="00F13D04">
        <w:rPr>
          <w:rFonts w:ascii="Times New Roman" w:eastAsia="Calibri" w:hAnsi="Times New Roman" w:cs="Times New Roman"/>
          <w:sz w:val="24"/>
        </w:rPr>
        <w:t xml:space="preserve"> </w:t>
      </w:r>
    </w:p>
    <w:p w14:paraId="50EA285B" w14:textId="77777777" w:rsidR="004B135C" w:rsidRPr="00F13D04" w:rsidRDefault="007E5715">
      <w:pPr>
        <w:numPr>
          <w:ilvl w:val="1"/>
          <w:numId w:val="4"/>
        </w:numPr>
        <w:spacing w:after="33" w:line="264" w:lineRule="auto"/>
        <w:ind w:left="1777" w:right="320" w:hanging="358"/>
        <w:jc w:val="both"/>
        <w:rPr>
          <w:rFonts w:ascii="Times New Roman" w:hAnsi="Times New Roman" w:cs="Times New Roman"/>
          <w:sz w:val="22"/>
        </w:rPr>
      </w:pPr>
      <w:r w:rsidRPr="00F13D04">
        <w:rPr>
          <w:rFonts w:ascii="Times New Roman" w:eastAsia="Calibri" w:hAnsi="Times New Roman" w:cs="Times New Roman"/>
          <w:sz w:val="24"/>
        </w:rPr>
        <w:t xml:space="preserve">ANNEXE 2 : Présentation de l’équipement (plans et photos) </w:t>
      </w:r>
    </w:p>
    <w:p w14:paraId="43277436" w14:textId="2055CBB7" w:rsidR="00346192" w:rsidRPr="00F13D04" w:rsidRDefault="007E5715">
      <w:pPr>
        <w:numPr>
          <w:ilvl w:val="1"/>
          <w:numId w:val="4"/>
        </w:numPr>
        <w:spacing w:after="33" w:line="264" w:lineRule="auto"/>
        <w:ind w:left="1777" w:right="320" w:hanging="358"/>
        <w:jc w:val="both"/>
        <w:rPr>
          <w:rFonts w:ascii="Times New Roman" w:hAnsi="Times New Roman" w:cs="Times New Roman"/>
        </w:rPr>
      </w:pPr>
      <w:r w:rsidRPr="00F13D04">
        <w:rPr>
          <w:rFonts w:ascii="Times New Roman" w:eastAsia="Calibri" w:hAnsi="Times New Roman" w:cs="Times New Roman"/>
          <w:sz w:val="24"/>
        </w:rPr>
        <w:t xml:space="preserve">ANNEXE 3 : Compte d’exploitation prévisionnel </w:t>
      </w:r>
    </w:p>
    <w:p w14:paraId="5BA21BAD" w14:textId="77777777" w:rsidR="00346192" w:rsidRPr="00F13D04" w:rsidRDefault="007E5715">
      <w:pPr>
        <w:numPr>
          <w:ilvl w:val="1"/>
          <w:numId w:val="4"/>
        </w:numPr>
        <w:spacing w:after="38" w:line="267" w:lineRule="auto"/>
        <w:ind w:left="1777" w:right="320" w:hanging="358"/>
        <w:jc w:val="both"/>
        <w:rPr>
          <w:rFonts w:ascii="Times New Roman" w:hAnsi="Times New Roman" w:cs="Times New Roman"/>
        </w:rPr>
      </w:pPr>
      <w:r w:rsidRPr="00F13D04">
        <w:rPr>
          <w:rFonts w:ascii="Times New Roman" w:eastAsia="Calibri" w:hAnsi="Times New Roman" w:cs="Times New Roman"/>
          <w:sz w:val="24"/>
        </w:rPr>
        <w:t xml:space="preserve">ANNEXE 4 : Répartition des investissements entre le propriétaire et l’exploitant et Inventaire du mobilier  </w:t>
      </w:r>
    </w:p>
    <w:p w14:paraId="750C9070" w14:textId="18BDFACF" w:rsidR="00346192" w:rsidRPr="00CA47B8" w:rsidRDefault="007E5715">
      <w:pPr>
        <w:numPr>
          <w:ilvl w:val="1"/>
          <w:numId w:val="4"/>
        </w:numPr>
        <w:spacing w:after="14"/>
        <w:ind w:left="1777" w:right="320" w:hanging="358"/>
        <w:jc w:val="both"/>
        <w:rPr>
          <w:rFonts w:ascii="Times New Roman" w:hAnsi="Times New Roman" w:cs="Times New Roman"/>
        </w:rPr>
      </w:pPr>
      <w:r w:rsidRPr="00CA47B8">
        <w:rPr>
          <w:rFonts w:ascii="Times New Roman" w:eastAsia="Calibri" w:hAnsi="Times New Roman" w:cs="Times New Roman"/>
          <w:sz w:val="24"/>
        </w:rPr>
        <w:t>ANNEXE 5 : Cahier des charges</w:t>
      </w:r>
    </w:p>
    <w:p w14:paraId="7E0E1BA9" w14:textId="77777777" w:rsidR="00346192" w:rsidRPr="00F13D04" w:rsidRDefault="007E5715">
      <w:pPr>
        <w:spacing w:after="22"/>
        <w:ind w:left="336"/>
        <w:rPr>
          <w:rFonts w:ascii="Times New Roman" w:hAnsi="Times New Roman" w:cs="Times New Roman"/>
        </w:rPr>
      </w:pPr>
      <w:r w:rsidRPr="00F13D04">
        <w:rPr>
          <w:rFonts w:ascii="Times New Roman" w:eastAsia="Calibri" w:hAnsi="Times New Roman" w:cs="Times New Roman"/>
          <w:sz w:val="24"/>
        </w:rPr>
        <w:t xml:space="preserve"> </w:t>
      </w:r>
    </w:p>
    <w:p w14:paraId="7E480FB6" w14:textId="2143FA29" w:rsidR="00346192" w:rsidRDefault="00551C09" w:rsidP="00551C09">
      <w:pPr>
        <w:spacing w:after="0"/>
        <w:ind w:left="336"/>
        <w:jc w:val="both"/>
        <w:rPr>
          <w:rFonts w:ascii="Times New Roman" w:eastAsia="Calibri" w:hAnsi="Times New Roman" w:cs="Times New Roman"/>
          <w:sz w:val="24"/>
        </w:rPr>
      </w:pPr>
      <w:r w:rsidRPr="00F13D04">
        <w:rPr>
          <w:rFonts w:ascii="Times New Roman" w:eastAsia="Calibri" w:hAnsi="Times New Roman" w:cs="Times New Roman"/>
          <w:sz w:val="24"/>
        </w:rPr>
        <w:t>Le candidat est réputé avoir pris connaissance de l’ensemble des pièces du dossier de consultation dès lors qu’il aura proposé une offre, sans contestation possible.</w:t>
      </w:r>
    </w:p>
    <w:p w14:paraId="3AB96276" w14:textId="77777777" w:rsidR="00F13D04" w:rsidRPr="00F13D04" w:rsidRDefault="00F13D04" w:rsidP="00551C09">
      <w:pPr>
        <w:spacing w:after="0"/>
        <w:ind w:left="336"/>
        <w:jc w:val="both"/>
        <w:rPr>
          <w:rFonts w:ascii="Times New Roman" w:hAnsi="Times New Roman" w:cs="Times New Roman"/>
        </w:rPr>
      </w:pPr>
    </w:p>
    <w:p w14:paraId="2D8FB9EC" w14:textId="024B5746" w:rsidR="00346192" w:rsidRPr="0063217F" w:rsidRDefault="007E5715" w:rsidP="0063217F">
      <w:pPr>
        <w:pStyle w:val="Titre1"/>
        <w:numPr>
          <w:ilvl w:val="0"/>
          <w:numId w:val="16"/>
        </w:numPr>
        <w:rPr>
          <w:rFonts w:eastAsia="Calibri"/>
        </w:rPr>
      </w:pPr>
      <w:bookmarkStart w:id="11" w:name="_Toc135213092"/>
      <w:r w:rsidRPr="0063217F">
        <w:rPr>
          <w:rFonts w:eastAsia="Calibri"/>
        </w:rPr>
        <w:lastRenderedPageBreak/>
        <w:t xml:space="preserve">Calendrier et organisation de la consultation </w:t>
      </w:r>
      <w:bookmarkEnd w:id="11"/>
    </w:p>
    <w:tbl>
      <w:tblPr>
        <w:tblW w:w="0" w:type="auto"/>
        <w:tblCellMar>
          <w:left w:w="0" w:type="dxa"/>
          <w:right w:w="0" w:type="dxa"/>
        </w:tblCellMar>
        <w:tblLook w:val="04A0" w:firstRow="1" w:lastRow="0" w:firstColumn="1" w:lastColumn="0" w:noHBand="0" w:noVBand="1"/>
      </w:tblPr>
      <w:tblGrid>
        <w:gridCol w:w="5377"/>
        <w:gridCol w:w="4667"/>
      </w:tblGrid>
      <w:tr w:rsidR="00DA78C7" w14:paraId="085BD451" w14:textId="77777777" w:rsidTr="00775F70">
        <w:trPr>
          <w:trHeight w:val="510"/>
        </w:trPr>
        <w:tc>
          <w:tcPr>
            <w:tcW w:w="1004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3CECF9" w14:textId="77777777" w:rsidR="00DA78C7" w:rsidRDefault="00DA78C7" w:rsidP="00775F70">
            <w:pPr>
              <w:pStyle w:val="NormalWeb"/>
              <w:jc w:val="center"/>
            </w:pPr>
            <w:r>
              <w:rPr>
                <w:rFonts w:ascii="Times New Roman" w:hAnsi="Times New Roman" w:cs="Times New Roman"/>
                <w:b/>
                <w:bCs/>
                <w:sz w:val="24"/>
                <w:szCs w:val="24"/>
              </w:rPr>
              <w:t>Calendrier de la procédure</w:t>
            </w:r>
          </w:p>
        </w:tc>
      </w:tr>
      <w:tr w:rsidR="00DA78C7" w14:paraId="14FCEA6C" w14:textId="77777777" w:rsidTr="00775F70">
        <w:trPr>
          <w:trHeight w:val="510"/>
        </w:trPr>
        <w:tc>
          <w:tcPr>
            <w:tcW w:w="53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ECE252" w14:textId="77777777" w:rsidR="00DA78C7" w:rsidRDefault="00DA78C7" w:rsidP="00775F70">
            <w:pPr>
              <w:pStyle w:val="NormalWeb"/>
            </w:pPr>
            <w:r>
              <w:rPr>
                <w:rFonts w:ascii="Times New Roman" w:hAnsi="Times New Roman" w:cs="Times New Roman"/>
                <w:sz w:val="24"/>
                <w:szCs w:val="24"/>
              </w:rPr>
              <w:t>Publication de l’appel à projet</w:t>
            </w:r>
          </w:p>
        </w:tc>
        <w:tc>
          <w:tcPr>
            <w:tcW w:w="4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B334CA" w14:textId="77777777" w:rsidR="00DA78C7" w:rsidRDefault="00DA78C7" w:rsidP="00775F70">
            <w:pPr>
              <w:pStyle w:val="NormalWeb"/>
            </w:pPr>
            <w:r>
              <w:rPr>
                <w:rFonts w:ascii="Times New Roman" w:hAnsi="Times New Roman" w:cs="Times New Roman"/>
                <w:sz w:val="24"/>
                <w:szCs w:val="24"/>
              </w:rPr>
              <w:t>27</w:t>
            </w:r>
            <w:r w:rsidRPr="006C2930">
              <w:rPr>
                <w:rFonts w:ascii="Times New Roman" w:hAnsi="Times New Roman" w:cs="Times New Roman"/>
                <w:sz w:val="24"/>
                <w:szCs w:val="24"/>
              </w:rPr>
              <w:t xml:space="preserve"> novembre 2024</w:t>
            </w:r>
          </w:p>
        </w:tc>
      </w:tr>
      <w:tr w:rsidR="00DA78C7" w14:paraId="79F22098" w14:textId="77777777" w:rsidTr="00775F70">
        <w:trPr>
          <w:trHeight w:val="510"/>
        </w:trPr>
        <w:tc>
          <w:tcPr>
            <w:tcW w:w="53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B9FE30" w14:textId="77777777" w:rsidR="00DA78C7" w:rsidRDefault="00DA78C7" w:rsidP="00775F70">
            <w:pPr>
              <w:pStyle w:val="NormalWeb"/>
            </w:pPr>
            <w:r w:rsidRPr="006C2930">
              <w:rPr>
                <w:rFonts w:ascii="Times New Roman" w:hAnsi="Times New Roman" w:cs="Times New Roman"/>
                <w:sz w:val="24"/>
                <w:szCs w:val="24"/>
              </w:rPr>
              <w:t xml:space="preserve">Visite du Cœur de ville et contact auprès de la Direction de l’Urbanisme                          </w:t>
            </w:r>
          </w:p>
        </w:tc>
        <w:tc>
          <w:tcPr>
            <w:tcW w:w="4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593FD2" w14:textId="77777777" w:rsidR="00DA78C7" w:rsidRDefault="00DA78C7" w:rsidP="00775F70">
            <w:pPr>
              <w:pStyle w:val="NormalWeb"/>
            </w:pPr>
            <w:r w:rsidRPr="00DD1FA2">
              <w:rPr>
                <w:rFonts w:ascii="Times New Roman" w:hAnsi="Times New Roman" w:cs="Times New Roman"/>
                <w:sz w:val="24"/>
                <w:szCs w:val="24"/>
              </w:rPr>
              <w:t>Jusqu’à fin janvier 2025 </w:t>
            </w:r>
          </w:p>
        </w:tc>
      </w:tr>
      <w:tr w:rsidR="00DA78C7" w14:paraId="3FEF35B0" w14:textId="77777777" w:rsidTr="00775F70">
        <w:trPr>
          <w:trHeight w:val="510"/>
        </w:trPr>
        <w:tc>
          <w:tcPr>
            <w:tcW w:w="53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D96818" w14:textId="77777777" w:rsidR="00DA78C7" w:rsidRDefault="00DA78C7" w:rsidP="00775F70">
            <w:pPr>
              <w:pStyle w:val="NormalWeb"/>
            </w:pPr>
            <w:r>
              <w:rPr>
                <w:rFonts w:ascii="Times New Roman" w:hAnsi="Times New Roman" w:cs="Times New Roman"/>
                <w:b/>
                <w:bCs/>
                <w:sz w:val="24"/>
                <w:szCs w:val="24"/>
              </w:rPr>
              <w:t>Réception des candidatures</w:t>
            </w:r>
          </w:p>
        </w:tc>
        <w:tc>
          <w:tcPr>
            <w:tcW w:w="4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7B4ABE" w14:textId="77777777" w:rsidR="00DA78C7" w:rsidRDefault="00DA78C7" w:rsidP="00775F70">
            <w:pPr>
              <w:pStyle w:val="NormalWeb"/>
            </w:pPr>
            <w:r w:rsidRPr="00DD1FA2">
              <w:rPr>
                <w:rFonts w:ascii="Times New Roman" w:hAnsi="Times New Roman" w:cs="Times New Roman"/>
                <w:b/>
                <w:bCs/>
                <w:sz w:val="24"/>
                <w:szCs w:val="24"/>
              </w:rPr>
              <w:t xml:space="preserve">03 </w:t>
            </w:r>
            <w:r>
              <w:rPr>
                <w:rFonts w:ascii="Times New Roman" w:hAnsi="Times New Roman" w:cs="Times New Roman"/>
                <w:b/>
                <w:bCs/>
                <w:sz w:val="24"/>
                <w:szCs w:val="24"/>
              </w:rPr>
              <w:t>m</w:t>
            </w:r>
            <w:r w:rsidRPr="00DD1FA2">
              <w:rPr>
                <w:rFonts w:ascii="Times New Roman" w:hAnsi="Times New Roman" w:cs="Times New Roman"/>
                <w:b/>
                <w:bCs/>
                <w:sz w:val="24"/>
                <w:szCs w:val="24"/>
              </w:rPr>
              <w:t>ars 2025</w:t>
            </w:r>
            <w:r>
              <w:rPr>
                <w:rFonts w:ascii="Times New Roman" w:hAnsi="Times New Roman" w:cs="Times New Roman"/>
                <w:b/>
                <w:bCs/>
                <w:sz w:val="24"/>
                <w:szCs w:val="24"/>
              </w:rPr>
              <w:t xml:space="preserve"> à 16h00</w:t>
            </w:r>
          </w:p>
        </w:tc>
      </w:tr>
      <w:tr w:rsidR="00DA78C7" w14:paraId="09945E27" w14:textId="77777777" w:rsidTr="00775F70">
        <w:trPr>
          <w:trHeight w:val="510"/>
        </w:trPr>
        <w:tc>
          <w:tcPr>
            <w:tcW w:w="53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EB7289" w14:textId="77777777" w:rsidR="00DA78C7" w:rsidRDefault="00DA78C7" w:rsidP="00775F70">
            <w:pPr>
              <w:pStyle w:val="NormalWeb"/>
            </w:pPr>
            <w:r>
              <w:rPr>
                <w:rFonts w:ascii="Times New Roman" w:hAnsi="Times New Roman" w:cs="Times New Roman"/>
                <w:sz w:val="24"/>
                <w:szCs w:val="24"/>
              </w:rPr>
              <w:t>Analyse des candidatures et des projets</w:t>
            </w:r>
          </w:p>
        </w:tc>
        <w:tc>
          <w:tcPr>
            <w:tcW w:w="4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95C431" w14:textId="77777777" w:rsidR="00DA78C7" w:rsidRDefault="00DA78C7" w:rsidP="00775F70">
            <w:pPr>
              <w:pStyle w:val="NormalWeb"/>
            </w:pPr>
            <w:r w:rsidRPr="00517221">
              <w:rPr>
                <w:rFonts w:ascii="Times New Roman" w:hAnsi="Times New Roman" w:cs="Times New Roman"/>
                <w:sz w:val="24"/>
                <w:szCs w:val="24"/>
              </w:rPr>
              <w:t>Jusqu’au 10 mars 2025</w:t>
            </w:r>
          </w:p>
        </w:tc>
      </w:tr>
      <w:tr w:rsidR="00DA78C7" w14:paraId="21D80387" w14:textId="77777777" w:rsidTr="00775F70">
        <w:trPr>
          <w:trHeight w:val="510"/>
        </w:trPr>
        <w:tc>
          <w:tcPr>
            <w:tcW w:w="53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ECA32F" w14:textId="77777777" w:rsidR="00DA78C7" w:rsidRDefault="00DA78C7" w:rsidP="00775F70">
            <w:pPr>
              <w:pStyle w:val="NormalWeb"/>
              <w:rPr>
                <w:rFonts w:ascii="Times New Roman" w:hAnsi="Times New Roman" w:cs="Times New Roman"/>
                <w:sz w:val="24"/>
                <w:szCs w:val="24"/>
              </w:rPr>
            </w:pPr>
            <w:r w:rsidRPr="00EF52A4">
              <w:rPr>
                <w:rFonts w:ascii="Times New Roman" w:hAnsi="Times New Roman" w:cs="Times New Roman"/>
                <w:sz w:val="24"/>
                <w:szCs w:val="24"/>
              </w:rPr>
              <w:t xml:space="preserve">Envoi des demandes de compléments aux candidats           </w:t>
            </w:r>
          </w:p>
        </w:tc>
        <w:tc>
          <w:tcPr>
            <w:tcW w:w="4667" w:type="dxa"/>
            <w:tcBorders>
              <w:top w:val="nil"/>
              <w:left w:val="nil"/>
              <w:bottom w:val="single" w:sz="8" w:space="0" w:color="auto"/>
              <w:right w:val="single" w:sz="8" w:space="0" w:color="auto"/>
            </w:tcBorders>
            <w:tcMar>
              <w:top w:w="0" w:type="dxa"/>
              <w:left w:w="108" w:type="dxa"/>
              <w:bottom w:w="0" w:type="dxa"/>
              <w:right w:w="108" w:type="dxa"/>
            </w:tcMar>
            <w:vAlign w:val="center"/>
          </w:tcPr>
          <w:p w14:paraId="603D1192" w14:textId="77777777" w:rsidR="00DA78C7" w:rsidRPr="00E77195" w:rsidRDefault="00DA78C7" w:rsidP="00775F70">
            <w:pPr>
              <w:pStyle w:val="NormalWeb"/>
              <w:rPr>
                <w:rFonts w:ascii="Times New Roman" w:hAnsi="Times New Roman" w:cs="Times New Roman"/>
                <w:sz w:val="24"/>
                <w:szCs w:val="24"/>
              </w:rPr>
            </w:pPr>
            <w:r w:rsidRPr="00EF52A4">
              <w:rPr>
                <w:rFonts w:ascii="Times New Roman" w:hAnsi="Times New Roman" w:cs="Times New Roman"/>
                <w:sz w:val="24"/>
                <w:szCs w:val="24"/>
              </w:rPr>
              <w:t>Vendredi 14 mars 2025  </w:t>
            </w:r>
          </w:p>
        </w:tc>
      </w:tr>
      <w:tr w:rsidR="00DA78C7" w14:paraId="17FF25F8" w14:textId="77777777" w:rsidTr="00775F70">
        <w:trPr>
          <w:trHeight w:val="510"/>
        </w:trPr>
        <w:tc>
          <w:tcPr>
            <w:tcW w:w="53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0C24B0" w14:textId="77777777" w:rsidR="00DA78C7" w:rsidRPr="00EF52A4" w:rsidRDefault="00DA78C7" w:rsidP="00775F70">
            <w:pPr>
              <w:pStyle w:val="NormalWeb"/>
              <w:rPr>
                <w:rFonts w:ascii="Times New Roman" w:hAnsi="Times New Roman" w:cs="Times New Roman"/>
                <w:sz w:val="24"/>
                <w:szCs w:val="24"/>
              </w:rPr>
            </w:pPr>
            <w:r>
              <w:rPr>
                <w:rFonts w:ascii="Times New Roman" w:hAnsi="Times New Roman" w:cs="Times New Roman"/>
                <w:sz w:val="24"/>
                <w:szCs w:val="24"/>
              </w:rPr>
              <w:t>Avis de la « commission projets » sur les candidatures et projets soumis </w:t>
            </w:r>
          </w:p>
        </w:tc>
        <w:tc>
          <w:tcPr>
            <w:tcW w:w="4667" w:type="dxa"/>
            <w:tcBorders>
              <w:top w:val="nil"/>
              <w:left w:val="nil"/>
              <w:bottom w:val="single" w:sz="8" w:space="0" w:color="auto"/>
              <w:right w:val="single" w:sz="8" w:space="0" w:color="auto"/>
            </w:tcBorders>
            <w:tcMar>
              <w:top w:w="0" w:type="dxa"/>
              <w:left w:w="108" w:type="dxa"/>
              <w:bottom w:w="0" w:type="dxa"/>
              <w:right w:w="108" w:type="dxa"/>
            </w:tcMar>
            <w:vAlign w:val="center"/>
          </w:tcPr>
          <w:p w14:paraId="27E85B31" w14:textId="77777777" w:rsidR="00DA78C7" w:rsidRPr="00EF52A4" w:rsidRDefault="00DA78C7" w:rsidP="00775F70">
            <w:pPr>
              <w:pStyle w:val="NormalWeb"/>
              <w:rPr>
                <w:rFonts w:ascii="Times New Roman" w:hAnsi="Times New Roman" w:cs="Times New Roman"/>
                <w:sz w:val="24"/>
                <w:szCs w:val="24"/>
              </w:rPr>
            </w:pPr>
            <w:r w:rsidRPr="00E77195">
              <w:rPr>
                <w:rFonts w:ascii="Times New Roman" w:hAnsi="Times New Roman" w:cs="Times New Roman"/>
                <w:sz w:val="24"/>
                <w:szCs w:val="24"/>
              </w:rPr>
              <w:t>26 mars 2025</w:t>
            </w:r>
            <w:r>
              <w:rPr>
                <w:rFonts w:ascii="Times New Roman" w:hAnsi="Times New Roman" w:cs="Times New Roman"/>
                <w:sz w:val="24"/>
                <w:szCs w:val="24"/>
              </w:rPr>
              <w:t> </w:t>
            </w:r>
          </w:p>
        </w:tc>
      </w:tr>
      <w:tr w:rsidR="00DA78C7" w14:paraId="19B6169F" w14:textId="77777777" w:rsidTr="00775F70">
        <w:trPr>
          <w:trHeight w:val="510"/>
        </w:trPr>
        <w:tc>
          <w:tcPr>
            <w:tcW w:w="53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60534B" w14:textId="77777777" w:rsidR="00DA78C7" w:rsidRDefault="00DA78C7" w:rsidP="00775F70">
            <w:pPr>
              <w:pStyle w:val="NormalWeb"/>
            </w:pPr>
            <w:r>
              <w:rPr>
                <w:rFonts w:ascii="Times New Roman" w:hAnsi="Times New Roman" w:cs="Times New Roman"/>
                <w:b/>
                <w:bCs/>
                <w:sz w:val="24"/>
                <w:szCs w:val="24"/>
              </w:rPr>
              <w:t>Audition des projets retenus</w:t>
            </w:r>
          </w:p>
        </w:tc>
        <w:tc>
          <w:tcPr>
            <w:tcW w:w="4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682090" w14:textId="77777777" w:rsidR="00DA78C7" w:rsidRDefault="00DA78C7" w:rsidP="00775F70">
            <w:pPr>
              <w:pStyle w:val="NormalWeb"/>
              <w:spacing w:before="0" w:beforeAutospacing="0" w:after="38" w:afterAutospacing="0" w:line="264" w:lineRule="auto"/>
              <w:ind w:right="55"/>
            </w:pPr>
            <w:r w:rsidRPr="000A0949">
              <w:rPr>
                <w:rFonts w:ascii="Times New Roman" w:hAnsi="Times New Roman" w:cs="Times New Roman"/>
                <w:b/>
                <w:bCs/>
                <w:sz w:val="24"/>
                <w:szCs w:val="24"/>
              </w:rPr>
              <w:t>Vendredi 04 avril 2025 entre 8h et 13h</w:t>
            </w:r>
          </w:p>
        </w:tc>
      </w:tr>
      <w:tr w:rsidR="00DA78C7" w14:paraId="049E616E" w14:textId="77777777" w:rsidTr="00775F70">
        <w:trPr>
          <w:trHeight w:val="510"/>
        </w:trPr>
        <w:tc>
          <w:tcPr>
            <w:tcW w:w="53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8E9139" w14:textId="77777777" w:rsidR="00DA78C7" w:rsidRDefault="00DA78C7" w:rsidP="00775F70">
            <w:pPr>
              <w:pStyle w:val="NormalWeb"/>
            </w:pPr>
            <w:r>
              <w:rPr>
                <w:rFonts w:ascii="Times New Roman" w:hAnsi="Times New Roman" w:cs="Times New Roman"/>
                <w:b/>
                <w:bCs/>
                <w:sz w:val="24"/>
                <w:szCs w:val="24"/>
              </w:rPr>
              <w:t>Choix du lauréat</w:t>
            </w:r>
          </w:p>
        </w:tc>
        <w:tc>
          <w:tcPr>
            <w:tcW w:w="4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663223" w14:textId="77777777" w:rsidR="00DA78C7" w:rsidRDefault="00DA78C7" w:rsidP="00775F70">
            <w:pPr>
              <w:pStyle w:val="NormalWeb"/>
            </w:pPr>
            <w:r>
              <w:rPr>
                <w:rFonts w:ascii="Times New Roman" w:hAnsi="Times New Roman" w:cs="Times New Roman"/>
                <w:b/>
                <w:bCs/>
                <w:sz w:val="24"/>
                <w:szCs w:val="24"/>
              </w:rPr>
              <w:t xml:space="preserve">Vers le </w:t>
            </w:r>
            <w:r w:rsidRPr="000A0949">
              <w:rPr>
                <w:rFonts w:ascii="Times New Roman" w:hAnsi="Times New Roman" w:cs="Times New Roman"/>
                <w:b/>
                <w:bCs/>
                <w:sz w:val="24"/>
                <w:szCs w:val="24"/>
              </w:rPr>
              <w:t>10 avril 2025</w:t>
            </w:r>
          </w:p>
        </w:tc>
      </w:tr>
      <w:tr w:rsidR="00DA78C7" w14:paraId="5164F5CE" w14:textId="77777777" w:rsidTr="00775F70">
        <w:trPr>
          <w:trHeight w:val="510"/>
        </w:trPr>
        <w:tc>
          <w:tcPr>
            <w:tcW w:w="53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0C5E0D" w14:textId="77777777" w:rsidR="00DA78C7" w:rsidRPr="00540324" w:rsidRDefault="00DA78C7" w:rsidP="00775F70">
            <w:pPr>
              <w:pStyle w:val="NormalWeb"/>
              <w:rPr>
                <w:rFonts w:ascii="Times New Roman" w:hAnsi="Times New Roman" w:cs="Times New Roman"/>
                <w:sz w:val="24"/>
                <w:szCs w:val="24"/>
              </w:rPr>
            </w:pPr>
            <w:r w:rsidRPr="00540324">
              <w:rPr>
                <w:rFonts w:ascii="Times New Roman" w:hAnsi="Times New Roman" w:cs="Times New Roman"/>
                <w:sz w:val="24"/>
                <w:szCs w:val="24"/>
              </w:rPr>
              <w:t xml:space="preserve">Obtention du prêt bancaire par le porteur de projet                                                       </w:t>
            </w:r>
          </w:p>
        </w:tc>
        <w:tc>
          <w:tcPr>
            <w:tcW w:w="4667" w:type="dxa"/>
            <w:tcBorders>
              <w:top w:val="nil"/>
              <w:left w:val="nil"/>
              <w:bottom w:val="single" w:sz="8" w:space="0" w:color="auto"/>
              <w:right w:val="single" w:sz="8" w:space="0" w:color="auto"/>
            </w:tcBorders>
            <w:tcMar>
              <w:top w:w="0" w:type="dxa"/>
              <w:left w:w="108" w:type="dxa"/>
              <w:bottom w:w="0" w:type="dxa"/>
              <w:right w:w="108" w:type="dxa"/>
            </w:tcMar>
            <w:vAlign w:val="center"/>
          </w:tcPr>
          <w:p w14:paraId="3480EF31" w14:textId="77777777" w:rsidR="00DA78C7" w:rsidRPr="00540324" w:rsidRDefault="00DA78C7" w:rsidP="00775F70">
            <w:pPr>
              <w:pStyle w:val="NormalWeb"/>
              <w:rPr>
                <w:rFonts w:ascii="Times New Roman" w:hAnsi="Times New Roman" w:cs="Times New Roman"/>
                <w:sz w:val="24"/>
                <w:szCs w:val="24"/>
              </w:rPr>
            </w:pPr>
            <w:r w:rsidRPr="00540324">
              <w:rPr>
                <w:rFonts w:ascii="Times New Roman" w:hAnsi="Times New Roman" w:cs="Times New Roman"/>
                <w:sz w:val="24"/>
                <w:szCs w:val="24"/>
              </w:rPr>
              <w:t>Avant le 31 mai 2025</w:t>
            </w:r>
          </w:p>
        </w:tc>
      </w:tr>
      <w:tr w:rsidR="00DA78C7" w14:paraId="4EEC6AA8" w14:textId="77777777" w:rsidTr="00775F70">
        <w:trPr>
          <w:trHeight w:val="510"/>
        </w:trPr>
        <w:tc>
          <w:tcPr>
            <w:tcW w:w="53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36B2DC" w14:textId="77777777" w:rsidR="00DA78C7" w:rsidRPr="00540324" w:rsidRDefault="00DA78C7" w:rsidP="00775F70">
            <w:pPr>
              <w:pStyle w:val="NormalWeb"/>
              <w:rPr>
                <w:rFonts w:ascii="Times New Roman" w:hAnsi="Times New Roman" w:cs="Times New Roman"/>
                <w:sz w:val="24"/>
                <w:szCs w:val="24"/>
              </w:rPr>
            </w:pPr>
            <w:r w:rsidRPr="00540324">
              <w:rPr>
                <w:rFonts w:ascii="Times New Roman" w:hAnsi="Times New Roman" w:cs="Times New Roman"/>
                <w:sz w:val="24"/>
                <w:szCs w:val="24"/>
              </w:rPr>
              <w:t>Signature de la convention d’occupation du domaine public  </w:t>
            </w:r>
          </w:p>
        </w:tc>
        <w:tc>
          <w:tcPr>
            <w:tcW w:w="4667" w:type="dxa"/>
            <w:tcBorders>
              <w:top w:val="nil"/>
              <w:left w:val="nil"/>
              <w:bottom w:val="single" w:sz="8" w:space="0" w:color="auto"/>
              <w:right w:val="single" w:sz="8" w:space="0" w:color="auto"/>
            </w:tcBorders>
            <w:tcMar>
              <w:top w:w="0" w:type="dxa"/>
              <w:left w:w="108" w:type="dxa"/>
              <w:bottom w:w="0" w:type="dxa"/>
              <w:right w:w="108" w:type="dxa"/>
            </w:tcMar>
            <w:vAlign w:val="center"/>
          </w:tcPr>
          <w:p w14:paraId="32785F4A" w14:textId="77777777" w:rsidR="00DA78C7" w:rsidRPr="00540324" w:rsidRDefault="00DA78C7" w:rsidP="00775F70">
            <w:pPr>
              <w:pStyle w:val="NormalWeb"/>
              <w:rPr>
                <w:rFonts w:ascii="Times New Roman" w:hAnsi="Times New Roman" w:cs="Times New Roman"/>
                <w:sz w:val="24"/>
                <w:szCs w:val="24"/>
              </w:rPr>
            </w:pPr>
            <w:r w:rsidRPr="00540324">
              <w:rPr>
                <w:rFonts w:ascii="Times New Roman" w:hAnsi="Times New Roman" w:cs="Times New Roman"/>
                <w:sz w:val="24"/>
                <w:szCs w:val="24"/>
              </w:rPr>
              <w:t>Vers le 25 juin 2025 </w:t>
            </w:r>
          </w:p>
        </w:tc>
      </w:tr>
      <w:tr w:rsidR="00DA78C7" w14:paraId="199D1DAE" w14:textId="77777777" w:rsidTr="00775F70">
        <w:trPr>
          <w:trHeight w:val="510"/>
        </w:trPr>
        <w:tc>
          <w:tcPr>
            <w:tcW w:w="53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C48187" w14:textId="77777777" w:rsidR="00DA78C7" w:rsidRDefault="00DA78C7" w:rsidP="00775F70">
            <w:pPr>
              <w:pStyle w:val="NormalWeb"/>
            </w:pPr>
            <w:r>
              <w:rPr>
                <w:rFonts w:ascii="Times New Roman" w:hAnsi="Times New Roman" w:cs="Times New Roman"/>
                <w:sz w:val="24"/>
                <w:szCs w:val="24"/>
              </w:rPr>
              <w:t>Livraison du bâtiment par la Ville</w:t>
            </w:r>
          </w:p>
        </w:tc>
        <w:tc>
          <w:tcPr>
            <w:tcW w:w="4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A9F15C" w14:textId="77777777" w:rsidR="00DA78C7" w:rsidRDefault="00DA78C7" w:rsidP="00775F70">
            <w:pPr>
              <w:pStyle w:val="NormalWeb"/>
            </w:pPr>
            <w:r>
              <w:rPr>
                <w:rFonts w:ascii="Times New Roman" w:hAnsi="Times New Roman" w:cs="Times New Roman"/>
                <w:sz w:val="24"/>
                <w:szCs w:val="24"/>
              </w:rPr>
              <w:t>Fin juin 2025</w:t>
            </w:r>
          </w:p>
        </w:tc>
      </w:tr>
      <w:tr w:rsidR="00DA78C7" w14:paraId="5D3ED29F" w14:textId="77777777" w:rsidTr="00775F70">
        <w:trPr>
          <w:trHeight w:val="510"/>
        </w:trPr>
        <w:tc>
          <w:tcPr>
            <w:tcW w:w="53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886C16" w14:textId="77777777" w:rsidR="00DA78C7" w:rsidRDefault="00DA78C7" w:rsidP="00775F70">
            <w:pPr>
              <w:pStyle w:val="NormalWeb"/>
            </w:pPr>
            <w:r>
              <w:rPr>
                <w:rFonts w:ascii="Times New Roman" w:hAnsi="Times New Roman" w:cs="Times New Roman"/>
                <w:sz w:val="24"/>
                <w:szCs w:val="24"/>
              </w:rPr>
              <w:t>Emménagement et travaux prévisionnels du porteur de projet</w:t>
            </w:r>
          </w:p>
        </w:tc>
        <w:tc>
          <w:tcPr>
            <w:tcW w:w="4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A75397" w14:textId="77777777" w:rsidR="00DA78C7" w:rsidRDefault="00DA78C7" w:rsidP="00775F70">
            <w:pPr>
              <w:pStyle w:val="NormalWeb"/>
            </w:pPr>
            <w:r w:rsidRPr="001160AD">
              <w:rPr>
                <w:rFonts w:ascii="Times New Roman" w:hAnsi="Times New Roman" w:cs="Times New Roman"/>
                <w:sz w:val="24"/>
                <w:szCs w:val="24"/>
              </w:rPr>
              <w:t>Fin juin 2025</w:t>
            </w:r>
          </w:p>
        </w:tc>
      </w:tr>
      <w:tr w:rsidR="00DA78C7" w14:paraId="1E18087C" w14:textId="77777777" w:rsidTr="00775F70">
        <w:trPr>
          <w:trHeight w:val="510"/>
        </w:trPr>
        <w:tc>
          <w:tcPr>
            <w:tcW w:w="53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2306E3" w14:textId="77777777" w:rsidR="00DA78C7" w:rsidRDefault="00DA78C7" w:rsidP="00775F70">
            <w:pPr>
              <w:pStyle w:val="NormalWeb"/>
            </w:pPr>
            <w:r>
              <w:rPr>
                <w:rFonts w:ascii="Times New Roman" w:hAnsi="Times New Roman" w:cs="Times New Roman"/>
                <w:sz w:val="24"/>
                <w:szCs w:val="24"/>
              </w:rPr>
              <w:t>Ouverture prévisionnelle de l’établissement</w:t>
            </w:r>
          </w:p>
        </w:tc>
        <w:tc>
          <w:tcPr>
            <w:tcW w:w="4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CC063C" w14:textId="77777777" w:rsidR="00DA78C7" w:rsidRDefault="00DA78C7" w:rsidP="00775F70">
            <w:pPr>
              <w:pStyle w:val="NormalWeb"/>
            </w:pPr>
            <w:r w:rsidRPr="00517221">
              <w:rPr>
                <w:rFonts w:ascii="Times New Roman" w:hAnsi="Times New Roman" w:cs="Times New Roman"/>
                <w:sz w:val="24"/>
                <w:szCs w:val="24"/>
              </w:rPr>
              <w:t>Septembre 2025</w:t>
            </w:r>
          </w:p>
        </w:tc>
      </w:tr>
    </w:tbl>
    <w:p w14:paraId="01A770F9" w14:textId="77777777" w:rsidR="004735B0" w:rsidRPr="00E0078D" w:rsidRDefault="004735B0" w:rsidP="004735B0"/>
    <w:p w14:paraId="2B6681C9" w14:textId="77777777" w:rsidR="004735B0" w:rsidRPr="004735B0" w:rsidRDefault="004735B0" w:rsidP="004735B0">
      <w:pPr>
        <w:pBdr>
          <w:top w:val="single" w:sz="4" w:space="0" w:color="000000"/>
          <w:left w:val="single" w:sz="4" w:space="15" w:color="000000"/>
          <w:bottom w:val="single" w:sz="4" w:space="0" w:color="000000"/>
          <w:right w:val="single" w:sz="4" w:space="15" w:color="000000"/>
        </w:pBdr>
        <w:spacing w:after="10"/>
        <w:ind w:right="328"/>
        <w:rPr>
          <w:rFonts w:ascii="Times New Roman" w:eastAsia="Calibri" w:hAnsi="Times New Roman" w:cs="Times New Roman"/>
          <w:b/>
          <w:bCs/>
          <w:sz w:val="24"/>
          <w:u w:val="single" w:color="000000"/>
        </w:rPr>
      </w:pPr>
    </w:p>
    <w:p w14:paraId="168DCD05" w14:textId="77777777" w:rsidR="004735B0" w:rsidRPr="004735B0" w:rsidRDefault="004735B0" w:rsidP="004735B0">
      <w:pPr>
        <w:pBdr>
          <w:top w:val="single" w:sz="4" w:space="0" w:color="000000"/>
          <w:left w:val="single" w:sz="4" w:space="15" w:color="000000"/>
          <w:bottom w:val="single" w:sz="4" w:space="0" w:color="000000"/>
          <w:right w:val="single" w:sz="4" w:space="15" w:color="000000"/>
        </w:pBdr>
        <w:spacing w:after="10"/>
        <w:ind w:right="328"/>
        <w:rPr>
          <w:rFonts w:ascii="Times New Roman" w:eastAsia="Calibri" w:hAnsi="Times New Roman" w:cs="Times New Roman"/>
          <w:b/>
          <w:bCs/>
          <w:sz w:val="24"/>
        </w:rPr>
      </w:pPr>
      <w:r w:rsidRPr="004735B0">
        <w:rPr>
          <w:rFonts w:ascii="Times New Roman" w:eastAsia="Calibri" w:hAnsi="Times New Roman" w:cs="Times New Roman"/>
          <w:b/>
          <w:bCs/>
          <w:sz w:val="24"/>
          <w:u w:val="single" w:color="000000"/>
        </w:rPr>
        <w:t>CONTACT VISITE :</w:t>
      </w:r>
      <w:r w:rsidRPr="004735B0">
        <w:rPr>
          <w:rFonts w:ascii="Times New Roman" w:eastAsia="Calibri" w:hAnsi="Times New Roman" w:cs="Times New Roman"/>
          <w:b/>
          <w:bCs/>
          <w:sz w:val="24"/>
        </w:rPr>
        <w:t xml:space="preserve">  </w:t>
      </w:r>
    </w:p>
    <w:p w14:paraId="58FEF9DA" w14:textId="77777777" w:rsidR="004735B0" w:rsidRPr="004735B0" w:rsidRDefault="004735B0" w:rsidP="004735B0">
      <w:pPr>
        <w:pBdr>
          <w:top w:val="single" w:sz="4" w:space="0" w:color="000000"/>
          <w:left w:val="single" w:sz="4" w:space="15" w:color="000000"/>
          <w:bottom w:val="single" w:sz="4" w:space="0" w:color="000000"/>
          <w:right w:val="single" w:sz="4" w:space="15" w:color="000000"/>
        </w:pBdr>
        <w:spacing w:after="10"/>
        <w:ind w:right="328"/>
        <w:rPr>
          <w:rFonts w:ascii="Times New Roman" w:hAnsi="Times New Roman" w:cs="Times New Roman"/>
          <w:b/>
          <w:bCs/>
        </w:rPr>
      </w:pPr>
    </w:p>
    <w:p w14:paraId="48C41382" w14:textId="77777777" w:rsidR="004735B0" w:rsidRPr="004735B0" w:rsidRDefault="004735B0" w:rsidP="004735B0">
      <w:pPr>
        <w:pBdr>
          <w:top w:val="single" w:sz="4" w:space="0" w:color="000000"/>
          <w:left w:val="single" w:sz="4" w:space="15" w:color="000000"/>
          <w:bottom w:val="single" w:sz="4" w:space="0" w:color="000000"/>
          <w:right w:val="single" w:sz="4" w:space="15" w:color="000000"/>
        </w:pBdr>
        <w:spacing w:after="3" w:line="263" w:lineRule="auto"/>
        <w:ind w:right="328"/>
        <w:rPr>
          <w:rFonts w:ascii="Times New Roman" w:eastAsia="Calibri" w:hAnsi="Times New Roman" w:cs="Times New Roman"/>
          <w:sz w:val="24"/>
        </w:rPr>
      </w:pPr>
      <w:r w:rsidRPr="004735B0">
        <w:rPr>
          <w:rFonts w:ascii="Times New Roman" w:hAnsi="Times New Roman" w:cs="Times New Roman"/>
          <w:sz w:val="24"/>
        </w:rPr>
        <w:t>V</w:t>
      </w:r>
      <w:r w:rsidRPr="004735B0">
        <w:rPr>
          <w:rFonts w:ascii="Times New Roman" w:eastAsia="Calibri" w:hAnsi="Times New Roman" w:cs="Times New Roman"/>
          <w:sz w:val="24"/>
        </w:rPr>
        <w:t xml:space="preserve">ous êtes invités à prendre contact pour organiser un rendez-vous avec </w:t>
      </w:r>
    </w:p>
    <w:p w14:paraId="252D50F9" w14:textId="77777777" w:rsidR="004735B0" w:rsidRPr="004735B0" w:rsidRDefault="004735B0" w:rsidP="004735B0">
      <w:pPr>
        <w:pBdr>
          <w:top w:val="single" w:sz="4" w:space="0" w:color="000000"/>
          <w:left w:val="single" w:sz="4" w:space="15" w:color="000000"/>
          <w:bottom w:val="single" w:sz="4" w:space="0" w:color="000000"/>
          <w:right w:val="single" w:sz="4" w:space="15" w:color="000000"/>
        </w:pBdr>
        <w:spacing w:after="3" w:line="263" w:lineRule="auto"/>
        <w:ind w:right="328"/>
        <w:rPr>
          <w:rFonts w:ascii="Times New Roman" w:hAnsi="Times New Roman" w:cs="Times New Roman"/>
          <w:sz w:val="24"/>
        </w:rPr>
      </w:pPr>
      <w:r w:rsidRPr="004735B0">
        <w:rPr>
          <w:rFonts w:ascii="Times New Roman" w:hAnsi="Times New Roman" w:cs="Times New Roman"/>
          <w:sz w:val="24"/>
        </w:rPr>
        <w:t>Pauline ROMEAS</w:t>
      </w:r>
      <w:r w:rsidRPr="004735B0">
        <w:rPr>
          <w:rFonts w:ascii="Times New Roman" w:eastAsia="Calibri" w:hAnsi="Times New Roman" w:cs="Times New Roman"/>
          <w:sz w:val="24"/>
        </w:rPr>
        <w:t xml:space="preserve"> </w:t>
      </w:r>
      <w:r w:rsidRPr="004735B0">
        <w:rPr>
          <w:rFonts w:ascii="Times New Roman" w:hAnsi="Times New Roman" w:cs="Times New Roman"/>
          <w:sz w:val="24"/>
        </w:rPr>
        <w:t>-</w:t>
      </w:r>
      <w:r w:rsidRPr="004735B0">
        <w:rPr>
          <w:rFonts w:ascii="Times New Roman" w:hAnsi="Times New Roman" w:cs="Times New Roman"/>
        </w:rPr>
        <w:t xml:space="preserve"> </w:t>
      </w:r>
      <w:r w:rsidRPr="004735B0">
        <w:rPr>
          <w:rFonts w:ascii="Times New Roman" w:hAnsi="Times New Roman" w:cs="Times New Roman"/>
          <w:sz w:val="24"/>
        </w:rPr>
        <w:t>Directrice de l’Urbanisme</w:t>
      </w:r>
    </w:p>
    <w:p w14:paraId="568825C4" w14:textId="77777777" w:rsidR="004735B0" w:rsidRPr="004735B0" w:rsidRDefault="004735B0" w:rsidP="004735B0">
      <w:pPr>
        <w:pBdr>
          <w:top w:val="single" w:sz="4" w:space="0" w:color="000000"/>
          <w:left w:val="single" w:sz="4" w:space="15" w:color="000000"/>
          <w:bottom w:val="single" w:sz="4" w:space="0" w:color="000000"/>
          <w:right w:val="single" w:sz="4" w:space="15" w:color="000000"/>
        </w:pBdr>
        <w:spacing w:after="3" w:line="263" w:lineRule="auto"/>
        <w:ind w:right="328"/>
        <w:rPr>
          <w:rFonts w:ascii="Times New Roman" w:eastAsia="Calibri" w:hAnsi="Times New Roman" w:cs="Times New Roman"/>
          <w:color w:val="1F497D"/>
          <w:sz w:val="22"/>
        </w:rPr>
      </w:pPr>
      <w:r w:rsidRPr="004735B0">
        <w:rPr>
          <w:rFonts w:ascii="Times New Roman" w:eastAsia="Calibri" w:hAnsi="Times New Roman" w:cs="Times New Roman"/>
          <w:sz w:val="24"/>
        </w:rPr>
        <w:t>Tel +33 (0)</w:t>
      </w:r>
      <w:r w:rsidRPr="004735B0">
        <w:rPr>
          <w:rFonts w:ascii="Times New Roman" w:hAnsi="Times New Roman" w:cs="Times New Roman"/>
          <w:sz w:val="24"/>
        </w:rPr>
        <w:t xml:space="preserve">2 35 12 24 66 ou </w:t>
      </w:r>
      <w:hyperlink r:id="rId12" w:history="1">
        <w:r w:rsidRPr="004735B0">
          <w:rPr>
            <w:rStyle w:val="Lienhypertexte"/>
            <w:rFonts w:ascii="Times New Roman" w:hAnsi="Times New Roman" w:cs="Times New Roman"/>
            <w:sz w:val="24"/>
          </w:rPr>
          <w:t>pauline-romeas@ville-bois-guillaume.fr</w:t>
        </w:r>
      </w:hyperlink>
      <w:r w:rsidRPr="004735B0">
        <w:rPr>
          <w:rFonts w:ascii="Times New Roman" w:hAnsi="Times New Roman" w:cs="Times New Roman"/>
          <w:sz w:val="24"/>
        </w:rPr>
        <w:t xml:space="preserve"> </w:t>
      </w:r>
      <w:r w:rsidRPr="004735B0">
        <w:rPr>
          <w:rFonts w:ascii="Times New Roman" w:eastAsia="Calibri" w:hAnsi="Times New Roman" w:cs="Times New Roman"/>
          <w:sz w:val="24"/>
        </w:rPr>
        <w:t>.</w:t>
      </w:r>
      <w:r w:rsidRPr="004735B0">
        <w:rPr>
          <w:rFonts w:ascii="Times New Roman" w:eastAsia="Calibri" w:hAnsi="Times New Roman" w:cs="Times New Roman"/>
          <w:color w:val="1F497D"/>
          <w:sz w:val="22"/>
        </w:rPr>
        <w:t xml:space="preserve"> </w:t>
      </w:r>
    </w:p>
    <w:p w14:paraId="0957E788" w14:textId="77777777" w:rsidR="004735B0" w:rsidRPr="004735B0" w:rsidRDefault="004735B0" w:rsidP="004735B0">
      <w:pPr>
        <w:pBdr>
          <w:top w:val="single" w:sz="4" w:space="0" w:color="000000"/>
          <w:left w:val="single" w:sz="4" w:space="15" w:color="000000"/>
          <w:bottom w:val="single" w:sz="4" w:space="0" w:color="000000"/>
          <w:right w:val="single" w:sz="4" w:space="15" w:color="000000"/>
        </w:pBdr>
        <w:spacing w:after="3" w:line="263" w:lineRule="auto"/>
        <w:ind w:right="328"/>
        <w:rPr>
          <w:rFonts w:ascii="Times New Roman" w:hAnsi="Times New Roman" w:cs="Times New Roman"/>
        </w:rPr>
      </w:pPr>
    </w:p>
    <w:p w14:paraId="5C0C7BC6" w14:textId="77777777" w:rsidR="00AF251C" w:rsidRDefault="00AF251C" w:rsidP="00615322">
      <w:pPr>
        <w:spacing w:after="70"/>
        <w:rPr>
          <w:rFonts w:ascii="Calibri" w:eastAsia="Calibri" w:hAnsi="Calibri" w:cs="Calibri"/>
          <w:sz w:val="24"/>
        </w:rPr>
      </w:pPr>
    </w:p>
    <w:p w14:paraId="7586C936" w14:textId="77777777" w:rsidR="00F13D04" w:rsidRDefault="00F13D04" w:rsidP="00615322">
      <w:pPr>
        <w:spacing w:after="70"/>
        <w:rPr>
          <w:sz w:val="24"/>
        </w:rPr>
      </w:pPr>
    </w:p>
    <w:p w14:paraId="554F5BB4" w14:textId="77777777" w:rsidR="0004493D" w:rsidRDefault="0004493D" w:rsidP="00615322">
      <w:pPr>
        <w:spacing w:after="70"/>
        <w:rPr>
          <w:sz w:val="24"/>
        </w:rPr>
      </w:pPr>
    </w:p>
    <w:p w14:paraId="5C47F5F8" w14:textId="77777777" w:rsidR="0004493D" w:rsidRDefault="0004493D" w:rsidP="00615322">
      <w:pPr>
        <w:spacing w:after="70"/>
        <w:rPr>
          <w:sz w:val="24"/>
        </w:rPr>
      </w:pPr>
    </w:p>
    <w:p w14:paraId="37DF05EA" w14:textId="77777777" w:rsidR="0004493D" w:rsidRDefault="0004493D" w:rsidP="00615322">
      <w:pPr>
        <w:spacing w:after="70"/>
        <w:rPr>
          <w:sz w:val="24"/>
        </w:rPr>
      </w:pPr>
    </w:p>
    <w:p w14:paraId="4ABD112F" w14:textId="77777777" w:rsidR="0004493D" w:rsidRPr="00C245F9" w:rsidRDefault="0004493D" w:rsidP="00615322">
      <w:pPr>
        <w:spacing w:after="70"/>
        <w:rPr>
          <w:sz w:val="24"/>
        </w:rPr>
      </w:pPr>
    </w:p>
    <w:p w14:paraId="111E500E" w14:textId="6131F415" w:rsidR="00346192" w:rsidRDefault="007E5715" w:rsidP="0063217F">
      <w:pPr>
        <w:pStyle w:val="Titre1"/>
        <w:numPr>
          <w:ilvl w:val="0"/>
          <w:numId w:val="16"/>
        </w:numPr>
        <w:rPr>
          <w:rFonts w:eastAsia="Calibri"/>
        </w:rPr>
      </w:pPr>
      <w:bookmarkStart w:id="12" w:name="_Toc135213093"/>
      <w:r w:rsidRPr="0063217F">
        <w:rPr>
          <w:rFonts w:eastAsia="Calibri"/>
        </w:rPr>
        <w:lastRenderedPageBreak/>
        <w:t xml:space="preserve">Constitution et remise des dossiers de candidature </w:t>
      </w:r>
      <w:bookmarkEnd w:id="12"/>
    </w:p>
    <w:p w14:paraId="69FF9334" w14:textId="77777777" w:rsidR="0063217F" w:rsidRPr="0063217F" w:rsidRDefault="0063217F" w:rsidP="0063217F"/>
    <w:p w14:paraId="1E2831F0" w14:textId="77777777" w:rsidR="0063217F" w:rsidRDefault="008664CC" w:rsidP="006040E6">
      <w:pPr>
        <w:spacing w:after="100" w:afterAutospacing="1" w:line="267" w:lineRule="auto"/>
        <w:ind w:left="331" w:right="55" w:hanging="10"/>
        <w:jc w:val="both"/>
        <w:rPr>
          <w:rFonts w:ascii="Calibri" w:eastAsia="Calibri" w:hAnsi="Calibri" w:cs="Calibri"/>
          <w:sz w:val="24"/>
        </w:rPr>
      </w:pPr>
      <w:r>
        <w:rPr>
          <w:noProof/>
          <w:sz w:val="24"/>
          <w:u w:val="single" w:color="000000"/>
        </w:rPr>
        <mc:AlternateContent>
          <mc:Choice Requires="wps">
            <w:drawing>
              <wp:inline distT="0" distB="0" distL="0" distR="0" wp14:anchorId="3C1C6C7B" wp14:editId="7092F401">
                <wp:extent cx="5962650" cy="3381375"/>
                <wp:effectExtent l="0" t="0" r="19050" b="28575"/>
                <wp:docPr id="2050103406" name="Zone de texte 2050103406"/>
                <wp:cNvGraphicFramePr/>
                <a:graphic xmlns:a="http://schemas.openxmlformats.org/drawingml/2006/main">
                  <a:graphicData uri="http://schemas.microsoft.com/office/word/2010/wordprocessingShape">
                    <wps:wsp>
                      <wps:cNvSpPr txBox="1"/>
                      <wps:spPr>
                        <a:xfrm>
                          <a:off x="0" y="0"/>
                          <a:ext cx="5962650" cy="3381375"/>
                        </a:xfrm>
                        <a:prstGeom prst="rect">
                          <a:avLst/>
                        </a:prstGeom>
                        <a:solidFill>
                          <a:schemeClr val="lt1"/>
                        </a:solidFill>
                        <a:ln w="6350">
                          <a:solidFill>
                            <a:prstClr val="black"/>
                          </a:solidFill>
                        </a:ln>
                      </wps:spPr>
                      <wps:txbx>
                        <w:txbxContent>
                          <w:p w14:paraId="50151B79" w14:textId="77777777" w:rsidR="008664CC" w:rsidRPr="0004493D" w:rsidRDefault="008664CC">
                            <w:pPr>
                              <w:spacing w:after="237" w:line="307" w:lineRule="auto"/>
                              <w:suppressOverlap/>
                              <w:jc w:val="both"/>
                              <w:rPr>
                                <w:rFonts w:ascii="Times New Roman" w:hAnsi="Times New Roman" w:cs="Times New Roman"/>
                              </w:rPr>
                            </w:pPr>
                            <w:r w:rsidRPr="0004493D">
                              <w:rPr>
                                <w:rFonts w:ascii="Times New Roman" w:eastAsia="Calibri" w:hAnsi="Times New Roman" w:cs="Times New Roman"/>
                                <w:sz w:val="24"/>
                                <w:u w:val="single" w:color="000000"/>
                              </w:rPr>
                              <w:t>Les candidats doivent produire un dossier de candidature composé des documents</w:t>
                            </w:r>
                            <w:r w:rsidRPr="0004493D">
                              <w:rPr>
                                <w:rFonts w:ascii="Times New Roman" w:eastAsia="Calibri" w:hAnsi="Times New Roman" w:cs="Times New Roman"/>
                                <w:sz w:val="24"/>
                              </w:rPr>
                              <w:t xml:space="preserve"> </w:t>
                            </w:r>
                            <w:r w:rsidRPr="0004493D">
                              <w:rPr>
                                <w:rFonts w:ascii="Times New Roman" w:eastAsia="Calibri" w:hAnsi="Times New Roman" w:cs="Times New Roman"/>
                                <w:sz w:val="24"/>
                                <w:u w:val="single" w:color="000000"/>
                              </w:rPr>
                              <w:t>suivants :</w:t>
                            </w:r>
                            <w:r w:rsidRPr="0004493D">
                              <w:rPr>
                                <w:rFonts w:ascii="Times New Roman" w:eastAsia="Calibri" w:hAnsi="Times New Roman" w:cs="Times New Roman"/>
                                <w:sz w:val="24"/>
                              </w:rPr>
                              <w:t xml:space="preserve"> </w:t>
                            </w:r>
                          </w:p>
                          <w:p w14:paraId="54CBC387" w14:textId="1C6694DC" w:rsidR="008664CC" w:rsidRPr="0004493D" w:rsidRDefault="008664CC">
                            <w:pPr>
                              <w:numPr>
                                <w:ilvl w:val="0"/>
                                <w:numId w:val="12"/>
                              </w:numPr>
                              <w:spacing w:after="35" w:line="308" w:lineRule="auto"/>
                              <w:ind w:hanging="485"/>
                              <w:suppressOverlap/>
                              <w:jc w:val="both"/>
                              <w:rPr>
                                <w:rFonts w:ascii="Times New Roman" w:hAnsi="Times New Roman" w:cs="Times New Roman"/>
                              </w:rPr>
                            </w:pPr>
                            <w:r w:rsidRPr="0004493D">
                              <w:rPr>
                                <w:rFonts w:ascii="Times New Roman" w:eastAsia="Calibri" w:hAnsi="Times New Roman" w:cs="Times New Roman"/>
                                <w:sz w:val="24"/>
                              </w:rPr>
                              <w:t xml:space="preserve">Le Règlement de consultation, paraphé à chaque page, et signé avec la mention </w:t>
                            </w:r>
                            <w:r w:rsidRPr="0004493D">
                              <w:rPr>
                                <w:rFonts w:ascii="Times New Roman" w:eastAsia="Calibri" w:hAnsi="Times New Roman" w:cs="Times New Roman"/>
                                <w:i/>
                                <w:iCs/>
                                <w:sz w:val="24"/>
                              </w:rPr>
                              <w:t>« lu et approuvé »</w:t>
                            </w:r>
                            <w:r w:rsidRPr="0004493D">
                              <w:rPr>
                                <w:rFonts w:ascii="Times New Roman" w:eastAsia="Calibri" w:hAnsi="Times New Roman" w:cs="Times New Roman"/>
                                <w:sz w:val="24"/>
                              </w:rPr>
                              <w:t>, accompagné de l’attestation sur l’honneur complétée, datée et signée</w:t>
                            </w:r>
                            <w:r w:rsidRPr="0004493D">
                              <w:rPr>
                                <w:rFonts w:ascii="Times New Roman" w:hAnsi="Times New Roman" w:cs="Times New Roman"/>
                                <w:sz w:val="24"/>
                              </w:rPr>
                              <w:t> </w:t>
                            </w:r>
                            <w:r w:rsidRPr="0004493D">
                              <w:rPr>
                                <w:rFonts w:ascii="Times New Roman" w:eastAsia="Calibri" w:hAnsi="Times New Roman" w:cs="Times New Roman"/>
                                <w:sz w:val="24"/>
                              </w:rPr>
                              <w:t xml:space="preserve">; </w:t>
                            </w:r>
                          </w:p>
                          <w:p w14:paraId="2818F254" w14:textId="77777777" w:rsidR="008664CC" w:rsidRPr="0004493D" w:rsidRDefault="008664CC">
                            <w:pPr>
                              <w:numPr>
                                <w:ilvl w:val="0"/>
                                <w:numId w:val="12"/>
                              </w:numPr>
                              <w:spacing w:after="58"/>
                              <w:ind w:hanging="485"/>
                              <w:suppressOverlap/>
                              <w:jc w:val="both"/>
                              <w:rPr>
                                <w:rFonts w:ascii="Times New Roman" w:hAnsi="Times New Roman" w:cs="Times New Roman"/>
                              </w:rPr>
                            </w:pPr>
                            <w:r w:rsidRPr="0004493D">
                              <w:rPr>
                                <w:rFonts w:ascii="Times New Roman" w:eastAsia="Calibri" w:hAnsi="Times New Roman" w:cs="Times New Roman"/>
                                <w:sz w:val="24"/>
                              </w:rPr>
                              <w:t xml:space="preserve">Un dossier de proposition d’offre motivé, daté et signé avec ; </w:t>
                            </w:r>
                          </w:p>
                          <w:p w14:paraId="601543A6" w14:textId="39FF0134" w:rsidR="008664CC" w:rsidRPr="0004493D" w:rsidRDefault="008664CC">
                            <w:pPr>
                              <w:spacing w:after="1" w:line="308" w:lineRule="auto"/>
                              <w:ind w:left="1440" w:right="68"/>
                              <w:suppressOverlap/>
                              <w:jc w:val="both"/>
                              <w:rPr>
                                <w:rFonts w:ascii="Times New Roman" w:hAnsi="Times New Roman" w:cs="Times New Roman"/>
                              </w:rPr>
                            </w:pPr>
                            <w:r w:rsidRPr="0004493D">
                              <w:rPr>
                                <w:rFonts w:ascii="Times New Roman" w:eastAsia="Calibri" w:hAnsi="Times New Roman" w:cs="Times New Roman"/>
                                <w:sz w:val="24"/>
                              </w:rPr>
                              <w:t>1/</w:t>
                            </w:r>
                            <w:r w:rsidR="00B735B5" w:rsidRPr="0004493D">
                              <w:rPr>
                                <w:rFonts w:ascii="Times New Roman" w:eastAsia="Calibri" w:hAnsi="Times New Roman" w:cs="Times New Roman"/>
                                <w:sz w:val="24"/>
                              </w:rPr>
                              <w:t xml:space="preserve"> U</w:t>
                            </w:r>
                            <w:r w:rsidRPr="0004493D">
                              <w:rPr>
                                <w:rFonts w:ascii="Times New Roman" w:eastAsia="Calibri" w:hAnsi="Times New Roman" w:cs="Times New Roman"/>
                                <w:sz w:val="24"/>
                              </w:rPr>
                              <w:t>n mémoire présentant les capacités techniques et professionnelles du candidat</w:t>
                            </w:r>
                            <w:r w:rsidR="00524294" w:rsidRPr="0004493D">
                              <w:rPr>
                                <w:rFonts w:ascii="Times New Roman" w:eastAsia="Calibri" w:hAnsi="Times New Roman" w:cs="Times New Roman"/>
                                <w:sz w:val="24"/>
                              </w:rPr>
                              <w:t> ;</w:t>
                            </w:r>
                          </w:p>
                          <w:p w14:paraId="2AD12DEB" w14:textId="4C033C7E" w:rsidR="008664CC" w:rsidRPr="0004493D" w:rsidRDefault="008664CC">
                            <w:pPr>
                              <w:spacing w:after="60"/>
                              <w:ind w:left="1440"/>
                              <w:suppressOverlap/>
                              <w:rPr>
                                <w:rFonts w:ascii="Times New Roman" w:hAnsi="Times New Roman" w:cs="Times New Roman"/>
                              </w:rPr>
                            </w:pPr>
                            <w:r w:rsidRPr="0004493D">
                              <w:rPr>
                                <w:rFonts w:ascii="Times New Roman" w:eastAsia="Calibri" w:hAnsi="Times New Roman" w:cs="Times New Roman"/>
                                <w:sz w:val="24"/>
                              </w:rPr>
                              <w:t>2/</w:t>
                            </w:r>
                            <w:r w:rsidR="00B735B5" w:rsidRPr="0004493D">
                              <w:rPr>
                                <w:rFonts w:ascii="Times New Roman" w:eastAsia="Calibri" w:hAnsi="Times New Roman" w:cs="Times New Roman"/>
                                <w:sz w:val="24"/>
                              </w:rPr>
                              <w:t xml:space="preserve"> L</w:t>
                            </w:r>
                            <w:r w:rsidRPr="0004493D">
                              <w:rPr>
                                <w:rFonts w:ascii="Times New Roman" w:eastAsia="Calibri" w:hAnsi="Times New Roman" w:cs="Times New Roman"/>
                                <w:sz w:val="24"/>
                              </w:rPr>
                              <w:t>a présentation du projet d’exploitation</w:t>
                            </w:r>
                            <w:r w:rsidR="004D190B" w:rsidRPr="0004493D">
                              <w:rPr>
                                <w:rFonts w:ascii="Times New Roman" w:eastAsia="Calibri" w:hAnsi="Times New Roman" w:cs="Times New Roman"/>
                                <w:sz w:val="24"/>
                              </w:rPr>
                              <w:t> ;</w:t>
                            </w:r>
                          </w:p>
                          <w:p w14:paraId="1252EC85" w14:textId="0AD849D9" w:rsidR="00A11D70" w:rsidRPr="0004493D" w:rsidRDefault="008664CC">
                            <w:pPr>
                              <w:spacing w:after="0" w:line="308" w:lineRule="auto"/>
                              <w:ind w:left="1440" w:right="61"/>
                              <w:suppressOverlap/>
                              <w:jc w:val="both"/>
                              <w:rPr>
                                <w:rFonts w:ascii="Times New Roman" w:eastAsia="Calibri" w:hAnsi="Times New Roman" w:cs="Times New Roman"/>
                                <w:sz w:val="24"/>
                              </w:rPr>
                            </w:pPr>
                            <w:r w:rsidRPr="0004493D">
                              <w:rPr>
                                <w:rFonts w:ascii="Times New Roman" w:eastAsia="Calibri" w:hAnsi="Times New Roman" w:cs="Times New Roman"/>
                                <w:sz w:val="24"/>
                              </w:rPr>
                              <w:t xml:space="preserve">3/ </w:t>
                            </w:r>
                            <w:r w:rsidR="00B735B5" w:rsidRPr="0004493D">
                              <w:rPr>
                                <w:rFonts w:ascii="Times New Roman" w:eastAsia="Calibri" w:hAnsi="Times New Roman" w:cs="Times New Roman"/>
                                <w:sz w:val="24"/>
                              </w:rPr>
                              <w:t>L</w:t>
                            </w:r>
                            <w:r w:rsidRPr="0004493D">
                              <w:rPr>
                                <w:rFonts w:ascii="Times New Roman" w:eastAsia="Calibri" w:hAnsi="Times New Roman" w:cs="Times New Roman"/>
                                <w:sz w:val="24"/>
                              </w:rPr>
                              <w:t xml:space="preserve">a présentation des aménagements proposés avec des simulations faites par un professionnel ;  </w:t>
                            </w:r>
                          </w:p>
                          <w:p w14:paraId="35DB5874" w14:textId="5FC56FD2" w:rsidR="008664CC" w:rsidRPr="0004493D" w:rsidRDefault="008664CC">
                            <w:pPr>
                              <w:spacing w:after="0" w:line="308" w:lineRule="auto"/>
                              <w:ind w:left="1440" w:right="61"/>
                              <w:suppressOverlap/>
                              <w:jc w:val="both"/>
                              <w:rPr>
                                <w:rFonts w:ascii="Times New Roman" w:hAnsi="Times New Roman" w:cs="Times New Roman"/>
                              </w:rPr>
                            </w:pPr>
                            <w:r w:rsidRPr="0004493D">
                              <w:rPr>
                                <w:rFonts w:ascii="Times New Roman" w:eastAsia="Calibri" w:hAnsi="Times New Roman" w:cs="Times New Roman"/>
                                <w:sz w:val="24"/>
                              </w:rPr>
                              <w:t>4/</w:t>
                            </w:r>
                            <w:r w:rsidR="00B735B5" w:rsidRPr="0004493D">
                              <w:rPr>
                                <w:rFonts w:ascii="Times New Roman" w:eastAsia="Calibri" w:hAnsi="Times New Roman" w:cs="Times New Roman"/>
                                <w:sz w:val="24"/>
                              </w:rPr>
                              <w:t xml:space="preserve"> L</w:t>
                            </w:r>
                            <w:r w:rsidRPr="0004493D">
                              <w:rPr>
                                <w:rFonts w:ascii="Times New Roman" w:eastAsia="Calibri" w:hAnsi="Times New Roman" w:cs="Times New Roman"/>
                                <w:sz w:val="24"/>
                              </w:rPr>
                              <w:t>a proposition financière</w:t>
                            </w:r>
                            <w:r w:rsidR="00B735B5" w:rsidRPr="0004493D">
                              <w:rPr>
                                <w:rFonts w:ascii="Times New Roman" w:eastAsia="Calibri" w:hAnsi="Times New Roman" w:cs="Times New Roman"/>
                                <w:sz w:val="24"/>
                              </w:rPr>
                              <w:t>/business plan</w:t>
                            </w:r>
                            <w:r w:rsidRPr="0004493D">
                              <w:rPr>
                                <w:rFonts w:ascii="Times New Roman" w:eastAsia="Calibri" w:hAnsi="Times New Roman" w:cs="Times New Roman"/>
                                <w:sz w:val="24"/>
                              </w:rPr>
                              <w:t xml:space="preserve">. </w:t>
                            </w:r>
                          </w:p>
                          <w:p w14:paraId="3ADD29F1" w14:textId="77777777" w:rsidR="008664CC" w:rsidRPr="0004493D" w:rsidRDefault="008664CC">
                            <w:pPr>
                              <w:spacing w:after="94"/>
                              <w:ind w:left="1440"/>
                              <w:suppressOverlap/>
                              <w:rPr>
                                <w:rFonts w:ascii="Times New Roman" w:hAnsi="Times New Roman" w:cs="Times New Roman"/>
                              </w:rPr>
                            </w:pPr>
                            <w:r w:rsidRPr="0004493D">
                              <w:rPr>
                                <w:rFonts w:ascii="Times New Roman" w:eastAsia="Calibri" w:hAnsi="Times New Roman" w:cs="Times New Roman"/>
                                <w:sz w:val="24"/>
                              </w:rPr>
                              <w:t xml:space="preserve"> </w:t>
                            </w:r>
                          </w:p>
                          <w:p w14:paraId="7A0678EA" w14:textId="519EC72F" w:rsidR="008664CC" w:rsidRPr="0004493D" w:rsidRDefault="008664CC" w:rsidP="008664CC">
                            <w:pPr>
                              <w:rPr>
                                <w:rFonts w:ascii="Times New Roman" w:hAnsi="Times New Roman" w:cs="Times New Roman"/>
                              </w:rPr>
                            </w:pPr>
                            <w:r w:rsidRPr="0004493D">
                              <w:rPr>
                                <w:rFonts w:ascii="Times New Roman" w:eastAsia="Calibri" w:hAnsi="Times New Roman" w:cs="Times New Roman"/>
                                <w:sz w:val="24"/>
                              </w:rPr>
                              <w:t>Le projet de convention d’occupation du domaine public avec les éventuelles demandes d’adaptations (mineures)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C1C6C7B" id="Zone de texte 2050103406" o:spid="_x0000_s1027" type="#_x0000_t202" style="width:469.5pt;height:26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kKMOAIAAIQEAAAOAAAAZHJzL2Uyb0RvYy54bWysVE1v2zAMvQ/YfxB0X5zvtkacIkuRYUDQ&#10;FkiHnhVZio3JoiYpsbNfP0p2PtruNOwiUyL1RD4+enbfVIochHUl6IwOen1KhOaQl3qX0R8vqy+3&#10;lDjPdM4UaJHRo3D0fv7506w2qRhCASoXliCIdmltMlp4b9IkcbwQFXM9MEKjU4KtmMet3SW5ZTWi&#10;VyoZ9vvTpAabGwtcOIenD62TziO+lIL7Jymd8ERlFHPzcbVx3YY1mc9YurPMFCXv0mD/kEXFSo2P&#10;nqEemGdkb8sPUFXJLTiQvsehSkDKkotYA1Yz6L+rZlMwI2ItSI4zZ5rc/4Plj4eNebbEN1+hwQYG&#10;QmrjUoeHoZ5G2ip8MVOCfqTweKZNNJ5wPJzcTYfTCbo4+kaj28HoZhJwkst1Y53/JqAiwcioxb5E&#10;uthh7XwbegoJrzlQZb4qlYqboAWxVJYcGHZR+Zgkgr+JUprUGZ2OMI8PCAH6fH+rGP/ZpXeFgHhK&#10;Y86X4oPlm21DyvyKmC3kR+TLQislZ/iqRPg1c/6ZWdQO8oDz4J9wkQowJ+gsSgqwv/92HuKxpeil&#10;pEYtZtT92jMrKFHfNTb7bjAeB/HGzXhyM8SNvfZsrz16Xy0BiRrg5BkezRDv1cmUFqpXHJtFeBVd&#10;THN8O6P+ZC59OyE4dlwsFjEI5WqYX+uN4QE6cBxofWlemTVdWz0q4hFOqmXpu+62seGmhsXegyxj&#10;6wPPLasd/Sj1KJ5uLMMsXe9j1OXnMf8DAAD//wMAUEsDBBQABgAIAAAAIQBGaJ+F2QAAAAUBAAAP&#10;AAAAZHJzL2Rvd25yZXYueG1sTI/BTsMwEETvSPyDtUjcqEOroiTEqQAVLpwoiPM2dm2LeB3Fbhr+&#10;noULvYw0mtXM22Yzh15MZkw+koLbRQHCUBe1J6vg4/35pgSRMpLGPpJR8G0SbNrLiwZrHU/0ZqZd&#10;toJLKNWowOU81FKmzpmAaREHQ5wd4hgwsx2t1COeuDz0clkUdzKgJ15wOJgnZ7qv3TEo2D7aynYl&#10;jm5bau+n+fPwal+Uur6aH+5BZDPn/2P4xWd0aJlpH4+kk+gV8CP5TzmrVhXbvYL1arkG2TbynL79&#10;AQAA//8DAFBLAQItABQABgAIAAAAIQC2gziS/gAAAOEBAAATAAAAAAAAAAAAAAAAAAAAAABbQ29u&#10;dGVudF9UeXBlc10ueG1sUEsBAi0AFAAGAAgAAAAhADj9If/WAAAAlAEAAAsAAAAAAAAAAAAAAAAA&#10;LwEAAF9yZWxzLy5yZWxzUEsBAi0AFAAGAAgAAAAhAKkaQow4AgAAhAQAAA4AAAAAAAAAAAAAAAAA&#10;LgIAAGRycy9lMm9Eb2MueG1sUEsBAi0AFAAGAAgAAAAhAEZon4XZAAAABQEAAA8AAAAAAAAAAAAA&#10;AAAAkgQAAGRycy9kb3ducmV2LnhtbFBLBQYAAAAABAAEAPMAAACYBQAAAAA=&#10;" fillcolor="white [3201]" strokeweight=".5pt">
                <v:textbox>
                  <w:txbxContent>
                    <w:p w14:paraId="50151B79" w14:textId="77777777" w:rsidR="008664CC" w:rsidRPr="0004493D" w:rsidRDefault="008664CC">
                      <w:pPr>
                        <w:spacing w:after="237" w:line="307" w:lineRule="auto"/>
                        <w:suppressOverlap/>
                        <w:jc w:val="both"/>
                        <w:rPr>
                          <w:rFonts w:ascii="Times New Roman" w:hAnsi="Times New Roman" w:cs="Times New Roman"/>
                        </w:rPr>
                      </w:pPr>
                      <w:r w:rsidRPr="0004493D">
                        <w:rPr>
                          <w:rFonts w:ascii="Times New Roman" w:eastAsia="Calibri" w:hAnsi="Times New Roman" w:cs="Times New Roman"/>
                          <w:sz w:val="24"/>
                          <w:u w:val="single" w:color="000000"/>
                        </w:rPr>
                        <w:t>Les candidats doivent produire un dossier de candidature composé des documents</w:t>
                      </w:r>
                      <w:r w:rsidRPr="0004493D">
                        <w:rPr>
                          <w:rFonts w:ascii="Times New Roman" w:eastAsia="Calibri" w:hAnsi="Times New Roman" w:cs="Times New Roman"/>
                          <w:sz w:val="24"/>
                        </w:rPr>
                        <w:t xml:space="preserve"> </w:t>
                      </w:r>
                      <w:r w:rsidRPr="0004493D">
                        <w:rPr>
                          <w:rFonts w:ascii="Times New Roman" w:eastAsia="Calibri" w:hAnsi="Times New Roman" w:cs="Times New Roman"/>
                          <w:sz w:val="24"/>
                          <w:u w:val="single" w:color="000000"/>
                        </w:rPr>
                        <w:t>suivants :</w:t>
                      </w:r>
                      <w:r w:rsidRPr="0004493D">
                        <w:rPr>
                          <w:rFonts w:ascii="Times New Roman" w:eastAsia="Calibri" w:hAnsi="Times New Roman" w:cs="Times New Roman"/>
                          <w:sz w:val="24"/>
                        </w:rPr>
                        <w:t xml:space="preserve"> </w:t>
                      </w:r>
                    </w:p>
                    <w:p w14:paraId="54CBC387" w14:textId="1C6694DC" w:rsidR="008664CC" w:rsidRPr="0004493D" w:rsidRDefault="008664CC">
                      <w:pPr>
                        <w:numPr>
                          <w:ilvl w:val="0"/>
                          <w:numId w:val="12"/>
                        </w:numPr>
                        <w:spacing w:after="35" w:line="308" w:lineRule="auto"/>
                        <w:ind w:hanging="485"/>
                        <w:suppressOverlap/>
                        <w:jc w:val="both"/>
                        <w:rPr>
                          <w:rFonts w:ascii="Times New Roman" w:hAnsi="Times New Roman" w:cs="Times New Roman"/>
                        </w:rPr>
                      </w:pPr>
                      <w:r w:rsidRPr="0004493D">
                        <w:rPr>
                          <w:rFonts w:ascii="Times New Roman" w:eastAsia="Calibri" w:hAnsi="Times New Roman" w:cs="Times New Roman"/>
                          <w:sz w:val="24"/>
                        </w:rPr>
                        <w:t xml:space="preserve">Le Règlement de consultation, paraphé à chaque page, et signé avec la mention </w:t>
                      </w:r>
                      <w:r w:rsidRPr="0004493D">
                        <w:rPr>
                          <w:rFonts w:ascii="Times New Roman" w:eastAsia="Calibri" w:hAnsi="Times New Roman" w:cs="Times New Roman"/>
                          <w:i/>
                          <w:iCs/>
                          <w:sz w:val="24"/>
                        </w:rPr>
                        <w:t>« lu et approuvé »</w:t>
                      </w:r>
                      <w:r w:rsidRPr="0004493D">
                        <w:rPr>
                          <w:rFonts w:ascii="Times New Roman" w:eastAsia="Calibri" w:hAnsi="Times New Roman" w:cs="Times New Roman"/>
                          <w:sz w:val="24"/>
                        </w:rPr>
                        <w:t>, accompagné de l’attestation sur l’honneur complétée, datée et signée</w:t>
                      </w:r>
                      <w:r w:rsidRPr="0004493D">
                        <w:rPr>
                          <w:rFonts w:ascii="Times New Roman" w:hAnsi="Times New Roman" w:cs="Times New Roman"/>
                          <w:sz w:val="24"/>
                        </w:rPr>
                        <w:t> </w:t>
                      </w:r>
                      <w:r w:rsidRPr="0004493D">
                        <w:rPr>
                          <w:rFonts w:ascii="Times New Roman" w:eastAsia="Calibri" w:hAnsi="Times New Roman" w:cs="Times New Roman"/>
                          <w:sz w:val="24"/>
                        </w:rPr>
                        <w:t xml:space="preserve">; </w:t>
                      </w:r>
                    </w:p>
                    <w:p w14:paraId="2818F254" w14:textId="77777777" w:rsidR="008664CC" w:rsidRPr="0004493D" w:rsidRDefault="008664CC">
                      <w:pPr>
                        <w:numPr>
                          <w:ilvl w:val="0"/>
                          <w:numId w:val="12"/>
                        </w:numPr>
                        <w:spacing w:after="58"/>
                        <w:ind w:hanging="485"/>
                        <w:suppressOverlap/>
                        <w:jc w:val="both"/>
                        <w:rPr>
                          <w:rFonts w:ascii="Times New Roman" w:hAnsi="Times New Roman" w:cs="Times New Roman"/>
                        </w:rPr>
                      </w:pPr>
                      <w:r w:rsidRPr="0004493D">
                        <w:rPr>
                          <w:rFonts w:ascii="Times New Roman" w:eastAsia="Calibri" w:hAnsi="Times New Roman" w:cs="Times New Roman"/>
                          <w:sz w:val="24"/>
                        </w:rPr>
                        <w:t xml:space="preserve">Un dossier de proposition d’offre motivé, daté et signé avec ; </w:t>
                      </w:r>
                    </w:p>
                    <w:p w14:paraId="601543A6" w14:textId="39FF0134" w:rsidR="008664CC" w:rsidRPr="0004493D" w:rsidRDefault="008664CC">
                      <w:pPr>
                        <w:spacing w:after="1" w:line="308" w:lineRule="auto"/>
                        <w:ind w:left="1440" w:right="68"/>
                        <w:suppressOverlap/>
                        <w:jc w:val="both"/>
                        <w:rPr>
                          <w:rFonts w:ascii="Times New Roman" w:hAnsi="Times New Roman" w:cs="Times New Roman"/>
                        </w:rPr>
                      </w:pPr>
                      <w:r w:rsidRPr="0004493D">
                        <w:rPr>
                          <w:rFonts w:ascii="Times New Roman" w:eastAsia="Calibri" w:hAnsi="Times New Roman" w:cs="Times New Roman"/>
                          <w:sz w:val="24"/>
                        </w:rPr>
                        <w:t>1/</w:t>
                      </w:r>
                      <w:r w:rsidR="00B735B5" w:rsidRPr="0004493D">
                        <w:rPr>
                          <w:rFonts w:ascii="Times New Roman" w:eastAsia="Calibri" w:hAnsi="Times New Roman" w:cs="Times New Roman"/>
                          <w:sz w:val="24"/>
                        </w:rPr>
                        <w:t xml:space="preserve"> U</w:t>
                      </w:r>
                      <w:r w:rsidRPr="0004493D">
                        <w:rPr>
                          <w:rFonts w:ascii="Times New Roman" w:eastAsia="Calibri" w:hAnsi="Times New Roman" w:cs="Times New Roman"/>
                          <w:sz w:val="24"/>
                        </w:rPr>
                        <w:t>n mémoire présentant les capacités techniques et professionnelles du candidat</w:t>
                      </w:r>
                      <w:r w:rsidR="00524294" w:rsidRPr="0004493D">
                        <w:rPr>
                          <w:rFonts w:ascii="Times New Roman" w:eastAsia="Calibri" w:hAnsi="Times New Roman" w:cs="Times New Roman"/>
                          <w:sz w:val="24"/>
                        </w:rPr>
                        <w:t> ;</w:t>
                      </w:r>
                    </w:p>
                    <w:p w14:paraId="2AD12DEB" w14:textId="4C033C7E" w:rsidR="008664CC" w:rsidRPr="0004493D" w:rsidRDefault="008664CC">
                      <w:pPr>
                        <w:spacing w:after="60"/>
                        <w:ind w:left="1440"/>
                        <w:suppressOverlap/>
                        <w:rPr>
                          <w:rFonts w:ascii="Times New Roman" w:hAnsi="Times New Roman" w:cs="Times New Roman"/>
                        </w:rPr>
                      </w:pPr>
                      <w:r w:rsidRPr="0004493D">
                        <w:rPr>
                          <w:rFonts w:ascii="Times New Roman" w:eastAsia="Calibri" w:hAnsi="Times New Roman" w:cs="Times New Roman"/>
                          <w:sz w:val="24"/>
                        </w:rPr>
                        <w:t>2/</w:t>
                      </w:r>
                      <w:r w:rsidR="00B735B5" w:rsidRPr="0004493D">
                        <w:rPr>
                          <w:rFonts w:ascii="Times New Roman" w:eastAsia="Calibri" w:hAnsi="Times New Roman" w:cs="Times New Roman"/>
                          <w:sz w:val="24"/>
                        </w:rPr>
                        <w:t xml:space="preserve"> L</w:t>
                      </w:r>
                      <w:r w:rsidRPr="0004493D">
                        <w:rPr>
                          <w:rFonts w:ascii="Times New Roman" w:eastAsia="Calibri" w:hAnsi="Times New Roman" w:cs="Times New Roman"/>
                          <w:sz w:val="24"/>
                        </w:rPr>
                        <w:t>a présentation du projet d’exploitation</w:t>
                      </w:r>
                      <w:r w:rsidR="004D190B" w:rsidRPr="0004493D">
                        <w:rPr>
                          <w:rFonts w:ascii="Times New Roman" w:eastAsia="Calibri" w:hAnsi="Times New Roman" w:cs="Times New Roman"/>
                          <w:sz w:val="24"/>
                        </w:rPr>
                        <w:t> ;</w:t>
                      </w:r>
                    </w:p>
                    <w:p w14:paraId="1252EC85" w14:textId="0AD849D9" w:rsidR="00A11D70" w:rsidRPr="0004493D" w:rsidRDefault="008664CC">
                      <w:pPr>
                        <w:spacing w:after="0" w:line="308" w:lineRule="auto"/>
                        <w:ind w:left="1440" w:right="61"/>
                        <w:suppressOverlap/>
                        <w:jc w:val="both"/>
                        <w:rPr>
                          <w:rFonts w:ascii="Times New Roman" w:eastAsia="Calibri" w:hAnsi="Times New Roman" w:cs="Times New Roman"/>
                          <w:sz w:val="24"/>
                        </w:rPr>
                      </w:pPr>
                      <w:r w:rsidRPr="0004493D">
                        <w:rPr>
                          <w:rFonts w:ascii="Times New Roman" w:eastAsia="Calibri" w:hAnsi="Times New Roman" w:cs="Times New Roman"/>
                          <w:sz w:val="24"/>
                        </w:rPr>
                        <w:t xml:space="preserve">3/ </w:t>
                      </w:r>
                      <w:r w:rsidR="00B735B5" w:rsidRPr="0004493D">
                        <w:rPr>
                          <w:rFonts w:ascii="Times New Roman" w:eastAsia="Calibri" w:hAnsi="Times New Roman" w:cs="Times New Roman"/>
                          <w:sz w:val="24"/>
                        </w:rPr>
                        <w:t>L</w:t>
                      </w:r>
                      <w:r w:rsidRPr="0004493D">
                        <w:rPr>
                          <w:rFonts w:ascii="Times New Roman" w:eastAsia="Calibri" w:hAnsi="Times New Roman" w:cs="Times New Roman"/>
                          <w:sz w:val="24"/>
                        </w:rPr>
                        <w:t xml:space="preserve">a présentation des aménagements proposés avec des simulations faites par un professionnel ;  </w:t>
                      </w:r>
                    </w:p>
                    <w:p w14:paraId="35DB5874" w14:textId="5FC56FD2" w:rsidR="008664CC" w:rsidRPr="0004493D" w:rsidRDefault="008664CC">
                      <w:pPr>
                        <w:spacing w:after="0" w:line="308" w:lineRule="auto"/>
                        <w:ind w:left="1440" w:right="61"/>
                        <w:suppressOverlap/>
                        <w:jc w:val="both"/>
                        <w:rPr>
                          <w:rFonts w:ascii="Times New Roman" w:hAnsi="Times New Roman" w:cs="Times New Roman"/>
                        </w:rPr>
                      </w:pPr>
                      <w:r w:rsidRPr="0004493D">
                        <w:rPr>
                          <w:rFonts w:ascii="Times New Roman" w:eastAsia="Calibri" w:hAnsi="Times New Roman" w:cs="Times New Roman"/>
                          <w:sz w:val="24"/>
                        </w:rPr>
                        <w:t>4/</w:t>
                      </w:r>
                      <w:r w:rsidR="00B735B5" w:rsidRPr="0004493D">
                        <w:rPr>
                          <w:rFonts w:ascii="Times New Roman" w:eastAsia="Calibri" w:hAnsi="Times New Roman" w:cs="Times New Roman"/>
                          <w:sz w:val="24"/>
                        </w:rPr>
                        <w:t xml:space="preserve"> L</w:t>
                      </w:r>
                      <w:r w:rsidRPr="0004493D">
                        <w:rPr>
                          <w:rFonts w:ascii="Times New Roman" w:eastAsia="Calibri" w:hAnsi="Times New Roman" w:cs="Times New Roman"/>
                          <w:sz w:val="24"/>
                        </w:rPr>
                        <w:t>a proposition financière</w:t>
                      </w:r>
                      <w:r w:rsidR="00B735B5" w:rsidRPr="0004493D">
                        <w:rPr>
                          <w:rFonts w:ascii="Times New Roman" w:eastAsia="Calibri" w:hAnsi="Times New Roman" w:cs="Times New Roman"/>
                          <w:sz w:val="24"/>
                        </w:rPr>
                        <w:t>/business plan</w:t>
                      </w:r>
                      <w:r w:rsidRPr="0004493D">
                        <w:rPr>
                          <w:rFonts w:ascii="Times New Roman" w:eastAsia="Calibri" w:hAnsi="Times New Roman" w:cs="Times New Roman"/>
                          <w:sz w:val="24"/>
                        </w:rPr>
                        <w:t xml:space="preserve">. </w:t>
                      </w:r>
                    </w:p>
                    <w:p w14:paraId="3ADD29F1" w14:textId="77777777" w:rsidR="008664CC" w:rsidRPr="0004493D" w:rsidRDefault="008664CC">
                      <w:pPr>
                        <w:spacing w:after="94"/>
                        <w:ind w:left="1440"/>
                        <w:suppressOverlap/>
                        <w:rPr>
                          <w:rFonts w:ascii="Times New Roman" w:hAnsi="Times New Roman" w:cs="Times New Roman"/>
                        </w:rPr>
                      </w:pPr>
                      <w:r w:rsidRPr="0004493D">
                        <w:rPr>
                          <w:rFonts w:ascii="Times New Roman" w:eastAsia="Calibri" w:hAnsi="Times New Roman" w:cs="Times New Roman"/>
                          <w:sz w:val="24"/>
                        </w:rPr>
                        <w:t xml:space="preserve"> </w:t>
                      </w:r>
                    </w:p>
                    <w:p w14:paraId="7A0678EA" w14:textId="519EC72F" w:rsidR="008664CC" w:rsidRPr="0004493D" w:rsidRDefault="008664CC" w:rsidP="008664CC">
                      <w:pPr>
                        <w:rPr>
                          <w:rFonts w:ascii="Times New Roman" w:hAnsi="Times New Roman" w:cs="Times New Roman"/>
                        </w:rPr>
                      </w:pPr>
                      <w:r w:rsidRPr="0004493D">
                        <w:rPr>
                          <w:rFonts w:ascii="Times New Roman" w:eastAsia="Calibri" w:hAnsi="Times New Roman" w:cs="Times New Roman"/>
                          <w:sz w:val="24"/>
                        </w:rPr>
                        <w:t>Le projet de convention d’occupation du domaine public avec les éventuelles demandes d’adaptations (mineures)</w:t>
                      </w:r>
                    </w:p>
                  </w:txbxContent>
                </v:textbox>
                <w10:anchorlock/>
              </v:shape>
            </w:pict>
          </mc:Fallback>
        </mc:AlternateContent>
      </w:r>
    </w:p>
    <w:p w14:paraId="4E1E925E" w14:textId="693D0BF9" w:rsidR="006040E6" w:rsidRPr="0004493D" w:rsidRDefault="0063217F" w:rsidP="006040E6">
      <w:pPr>
        <w:spacing w:after="100" w:afterAutospacing="1" w:line="267" w:lineRule="auto"/>
        <w:ind w:left="331" w:right="55" w:hanging="10"/>
        <w:jc w:val="both"/>
        <w:rPr>
          <w:rFonts w:ascii="Times New Roman" w:hAnsi="Times New Roman" w:cs="Times New Roman"/>
          <w:sz w:val="24"/>
        </w:rPr>
      </w:pPr>
      <w:r w:rsidRPr="0004493D">
        <w:rPr>
          <w:rFonts w:ascii="Times New Roman" w:eastAsia="Calibri" w:hAnsi="Times New Roman" w:cs="Times New Roman"/>
          <w:sz w:val="24"/>
        </w:rPr>
        <w:t>Le dossier de proposition d’offre sera constitué des pièces suivantes :</w:t>
      </w:r>
    </w:p>
    <w:p w14:paraId="0B7A5E12" w14:textId="580B8C9F" w:rsidR="00346192" w:rsidRPr="0004493D" w:rsidRDefault="007E5715" w:rsidP="006040E6">
      <w:pPr>
        <w:spacing w:after="100" w:afterAutospacing="1" w:line="267" w:lineRule="auto"/>
        <w:ind w:left="331" w:right="55" w:hanging="10"/>
        <w:jc w:val="both"/>
        <w:rPr>
          <w:rFonts w:ascii="Times New Roman" w:hAnsi="Times New Roman" w:cs="Times New Roman"/>
        </w:rPr>
      </w:pPr>
      <w:r w:rsidRPr="0004493D">
        <w:rPr>
          <w:rFonts w:ascii="Times New Roman" w:eastAsia="Calibri" w:hAnsi="Times New Roman" w:cs="Times New Roman"/>
          <w:sz w:val="24"/>
          <w:u w:val="single" w:color="000000"/>
        </w:rPr>
        <w:t>1- Un mémoire présentant les capacités techniques et professionnelles du</w:t>
      </w:r>
      <w:r w:rsidRPr="0004493D">
        <w:rPr>
          <w:rFonts w:ascii="Times New Roman" w:eastAsia="Calibri" w:hAnsi="Times New Roman" w:cs="Times New Roman"/>
          <w:sz w:val="24"/>
        </w:rPr>
        <w:t xml:space="preserve"> </w:t>
      </w:r>
      <w:r w:rsidRPr="0004493D">
        <w:rPr>
          <w:rFonts w:ascii="Times New Roman" w:eastAsia="Calibri" w:hAnsi="Times New Roman" w:cs="Times New Roman"/>
          <w:sz w:val="24"/>
          <w:u w:val="single" w:color="000000"/>
        </w:rPr>
        <w:t>candidat :</w:t>
      </w:r>
      <w:r w:rsidRPr="0004493D">
        <w:rPr>
          <w:rFonts w:ascii="Times New Roman" w:eastAsia="Calibri" w:hAnsi="Times New Roman" w:cs="Times New Roman"/>
          <w:sz w:val="24"/>
        </w:rPr>
        <w:t xml:space="preserve">  </w:t>
      </w:r>
    </w:p>
    <w:p w14:paraId="70779501" w14:textId="5C14E355" w:rsidR="00346192" w:rsidRPr="0004493D" w:rsidRDefault="007E5715">
      <w:pPr>
        <w:numPr>
          <w:ilvl w:val="0"/>
          <w:numId w:val="6"/>
        </w:numPr>
        <w:spacing w:after="38" w:line="267" w:lineRule="auto"/>
        <w:ind w:right="55" w:hanging="360"/>
        <w:jc w:val="both"/>
        <w:rPr>
          <w:rFonts w:ascii="Times New Roman" w:hAnsi="Times New Roman" w:cs="Times New Roman"/>
        </w:rPr>
      </w:pPr>
      <w:r w:rsidRPr="0004493D">
        <w:rPr>
          <w:rFonts w:ascii="Times New Roman" w:eastAsia="Calibri" w:hAnsi="Times New Roman" w:cs="Times New Roman"/>
          <w:sz w:val="24"/>
        </w:rPr>
        <w:t xml:space="preserve">Une présentation des références du candidat en matière de restauration dont celles qu’il considère illustrer pleinement son savoir-faire au regard de la gamme et des exigences posées par la ville </w:t>
      </w:r>
      <w:r w:rsidR="004B135C" w:rsidRPr="0004493D">
        <w:rPr>
          <w:rFonts w:ascii="Times New Roman" w:hAnsi="Times New Roman" w:cs="Times New Roman"/>
          <w:sz w:val="24"/>
        </w:rPr>
        <w:t>de Bois-Guillaume</w:t>
      </w:r>
      <w:r w:rsidRPr="0004493D">
        <w:rPr>
          <w:rFonts w:ascii="Times New Roman" w:eastAsia="Calibri" w:hAnsi="Times New Roman" w:cs="Times New Roman"/>
          <w:sz w:val="24"/>
        </w:rPr>
        <w:t xml:space="preserve">.  </w:t>
      </w:r>
    </w:p>
    <w:p w14:paraId="369C379B" w14:textId="77777777" w:rsidR="00346192" w:rsidRPr="0004493D" w:rsidRDefault="007E5715">
      <w:pPr>
        <w:spacing w:after="91"/>
        <w:ind w:left="1056"/>
        <w:rPr>
          <w:rFonts w:ascii="Times New Roman" w:hAnsi="Times New Roman" w:cs="Times New Roman"/>
        </w:rPr>
      </w:pPr>
      <w:r w:rsidRPr="0004493D">
        <w:rPr>
          <w:rFonts w:ascii="Times New Roman" w:eastAsia="Calibri" w:hAnsi="Times New Roman" w:cs="Times New Roman"/>
          <w:sz w:val="24"/>
        </w:rPr>
        <w:t xml:space="preserve"> </w:t>
      </w:r>
    </w:p>
    <w:p w14:paraId="220E130C" w14:textId="15DB36DF" w:rsidR="00346192" w:rsidRPr="0004493D" w:rsidRDefault="007E5715">
      <w:pPr>
        <w:numPr>
          <w:ilvl w:val="0"/>
          <w:numId w:val="6"/>
        </w:numPr>
        <w:spacing w:after="61"/>
        <w:ind w:right="55" w:hanging="360"/>
        <w:jc w:val="both"/>
        <w:rPr>
          <w:rFonts w:ascii="Times New Roman" w:hAnsi="Times New Roman" w:cs="Times New Roman"/>
        </w:rPr>
      </w:pPr>
      <w:r w:rsidRPr="0004493D">
        <w:rPr>
          <w:rFonts w:ascii="Times New Roman" w:eastAsia="Calibri" w:hAnsi="Times New Roman" w:cs="Times New Roman"/>
          <w:sz w:val="24"/>
        </w:rPr>
        <w:t>Les garanties professionnelles (</w:t>
      </w:r>
      <w:r w:rsidR="00CF46D2" w:rsidRPr="0004493D">
        <w:rPr>
          <w:rFonts w:ascii="Times New Roman" w:eastAsia="Calibri" w:hAnsi="Times New Roman" w:cs="Times New Roman"/>
          <w:sz w:val="24"/>
        </w:rPr>
        <w:t xml:space="preserve">CV, </w:t>
      </w:r>
      <w:r w:rsidRPr="0004493D">
        <w:rPr>
          <w:rFonts w:ascii="Times New Roman" w:eastAsia="Calibri" w:hAnsi="Times New Roman" w:cs="Times New Roman"/>
          <w:sz w:val="24"/>
        </w:rPr>
        <w:t xml:space="preserve">licences, qualifications professionnelles).  </w:t>
      </w:r>
    </w:p>
    <w:p w14:paraId="10FD6FC1" w14:textId="77777777" w:rsidR="00346192" w:rsidRPr="0004493D" w:rsidRDefault="007E5715">
      <w:pPr>
        <w:spacing w:after="0"/>
        <w:ind w:left="1056"/>
        <w:rPr>
          <w:rFonts w:ascii="Times New Roman" w:hAnsi="Times New Roman" w:cs="Times New Roman"/>
        </w:rPr>
      </w:pPr>
      <w:r w:rsidRPr="0004493D">
        <w:rPr>
          <w:rFonts w:ascii="Times New Roman" w:eastAsia="Calibri" w:hAnsi="Times New Roman" w:cs="Times New Roman"/>
          <w:sz w:val="24"/>
        </w:rPr>
        <w:t xml:space="preserve"> </w:t>
      </w:r>
    </w:p>
    <w:p w14:paraId="65B50206" w14:textId="07340A92" w:rsidR="00346192" w:rsidRPr="0004493D" w:rsidRDefault="00CF46D2">
      <w:pPr>
        <w:numPr>
          <w:ilvl w:val="0"/>
          <w:numId w:val="6"/>
        </w:numPr>
        <w:spacing w:after="38" w:line="267" w:lineRule="auto"/>
        <w:ind w:right="55" w:hanging="360"/>
        <w:jc w:val="both"/>
        <w:rPr>
          <w:rFonts w:ascii="Times New Roman" w:hAnsi="Times New Roman" w:cs="Times New Roman"/>
        </w:rPr>
      </w:pPr>
      <w:r w:rsidRPr="0004493D">
        <w:rPr>
          <w:rFonts w:ascii="Times New Roman" w:eastAsia="Calibri" w:hAnsi="Times New Roman" w:cs="Times New Roman"/>
          <w:sz w:val="24"/>
        </w:rPr>
        <w:t>Dans le cas d’u</w:t>
      </w:r>
      <w:r w:rsidR="007E5715" w:rsidRPr="0004493D">
        <w:rPr>
          <w:rFonts w:ascii="Times New Roman" w:eastAsia="Calibri" w:hAnsi="Times New Roman" w:cs="Times New Roman"/>
          <w:sz w:val="24"/>
        </w:rPr>
        <w:t>ne expérience professionnelle en gestion de restauration</w:t>
      </w:r>
      <w:r w:rsidRPr="0004493D">
        <w:rPr>
          <w:rFonts w:ascii="Times New Roman" w:eastAsia="Calibri" w:hAnsi="Times New Roman" w:cs="Times New Roman"/>
          <w:sz w:val="24"/>
        </w:rPr>
        <w:t xml:space="preserve">, préciser </w:t>
      </w:r>
      <w:r w:rsidR="007E5715" w:rsidRPr="0004493D">
        <w:rPr>
          <w:rFonts w:ascii="Times New Roman" w:eastAsia="Calibri" w:hAnsi="Times New Roman" w:cs="Times New Roman"/>
          <w:sz w:val="24"/>
        </w:rPr>
        <w:t xml:space="preserve">notamment :  </w:t>
      </w:r>
    </w:p>
    <w:p w14:paraId="6C1B81E2" w14:textId="77777777" w:rsidR="00346192" w:rsidRPr="0004493D" w:rsidRDefault="007E5715">
      <w:pPr>
        <w:numPr>
          <w:ilvl w:val="1"/>
          <w:numId w:val="6"/>
        </w:numPr>
        <w:spacing w:after="81" w:line="263" w:lineRule="auto"/>
        <w:ind w:left="1777" w:right="54" w:hanging="358"/>
        <w:jc w:val="both"/>
        <w:rPr>
          <w:rFonts w:ascii="Times New Roman" w:hAnsi="Times New Roman" w:cs="Times New Roman"/>
        </w:rPr>
      </w:pPr>
      <w:r w:rsidRPr="0004493D">
        <w:rPr>
          <w:rFonts w:ascii="Times New Roman" w:eastAsia="Calibri" w:hAnsi="Times New Roman" w:cs="Times New Roman"/>
          <w:sz w:val="22"/>
        </w:rPr>
        <w:t xml:space="preserve">Volume d’affaires et chiffre d’affaires des établissements gérés  </w:t>
      </w:r>
    </w:p>
    <w:p w14:paraId="7652B5E8" w14:textId="77777777" w:rsidR="00346192" w:rsidRPr="0004493D" w:rsidRDefault="007E5715">
      <w:pPr>
        <w:numPr>
          <w:ilvl w:val="1"/>
          <w:numId w:val="6"/>
        </w:numPr>
        <w:spacing w:after="51" w:line="263" w:lineRule="auto"/>
        <w:ind w:left="1777" w:right="54" w:hanging="358"/>
        <w:jc w:val="both"/>
        <w:rPr>
          <w:rFonts w:ascii="Times New Roman" w:hAnsi="Times New Roman" w:cs="Times New Roman"/>
        </w:rPr>
      </w:pPr>
      <w:r w:rsidRPr="0004493D">
        <w:rPr>
          <w:rFonts w:ascii="Times New Roman" w:eastAsia="Calibri" w:hAnsi="Times New Roman" w:cs="Times New Roman"/>
          <w:sz w:val="22"/>
        </w:rPr>
        <w:t xml:space="preserve">Indication des volumes en nombre de couverts et prix moyens  </w:t>
      </w:r>
    </w:p>
    <w:p w14:paraId="5E197A65" w14:textId="50A7B01D" w:rsidR="00346192" w:rsidRPr="0004493D" w:rsidRDefault="00346192" w:rsidP="0004493D">
      <w:pPr>
        <w:spacing w:after="107"/>
        <w:rPr>
          <w:rFonts w:ascii="Times New Roman" w:hAnsi="Times New Roman" w:cs="Times New Roman"/>
        </w:rPr>
      </w:pPr>
    </w:p>
    <w:p w14:paraId="12794AF0" w14:textId="77777777" w:rsidR="00346192" w:rsidRPr="0004493D" w:rsidRDefault="007E5715" w:rsidP="00E0006D">
      <w:pPr>
        <w:numPr>
          <w:ilvl w:val="0"/>
          <w:numId w:val="6"/>
        </w:numPr>
        <w:spacing w:after="0" w:line="267" w:lineRule="auto"/>
        <w:ind w:right="55" w:hanging="360"/>
        <w:jc w:val="both"/>
        <w:rPr>
          <w:rFonts w:ascii="Times New Roman" w:hAnsi="Times New Roman" w:cs="Times New Roman"/>
        </w:rPr>
      </w:pPr>
      <w:r w:rsidRPr="0004493D">
        <w:rPr>
          <w:rFonts w:ascii="Times New Roman" w:eastAsia="Calibri" w:hAnsi="Times New Roman" w:cs="Times New Roman"/>
          <w:sz w:val="24"/>
        </w:rPr>
        <w:t xml:space="preserve">Les garanties financières du candidat :  </w:t>
      </w:r>
    </w:p>
    <w:p w14:paraId="523C8F49" w14:textId="77777777" w:rsidR="00346192" w:rsidRPr="0004493D" w:rsidRDefault="007E5715" w:rsidP="00E0006D">
      <w:pPr>
        <w:spacing w:after="0" w:line="263" w:lineRule="auto"/>
        <w:ind w:left="706" w:right="53" w:hanging="10"/>
        <w:jc w:val="both"/>
        <w:rPr>
          <w:rFonts w:ascii="Times New Roman" w:eastAsia="Calibri" w:hAnsi="Times New Roman" w:cs="Times New Roman"/>
          <w:sz w:val="22"/>
        </w:rPr>
      </w:pPr>
      <w:r w:rsidRPr="0004493D">
        <w:rPr>
          <w:rFonts w:ascii="Times New Roman" w:eastAsia="Calibri" w:hAnsi="Times New Roman" w:cs="Times New Roman"/>
          <w:sz w:val="22"/>
        </w:rPr>
        <w:t xml:space="preserve">Fonds propres disponibles pour les travaux d’aménagement intérieur et/ou l’achat du petit matériel d’exploitation  </w:t>
      </w:r>
    </w:p>
    <w:p w14:paraId="5875A84E" w14:textId="77777777" w:rsidR="00E0006D" w:rsidRPr="0004493D" w:rsidRDefault="00E0006D" w:rsidP="00E0006D">
      <w:pPr>
        <w:spacing w:after="0" w:line="263" w:lineRule="auto"/>
        <w:ind w:left="706" w:right="53" w:hanging="10"/>
        <w:jc w:val="both"/>
        <w:rPr>
          <w:rFonts w:ascii="Times New Roman" w:hAnsi="Times New Roman" w:cs="Times New Roman"/>
        </w:rPr>
      </w:pPr>
    </w:p>
    <w:p w14:paraId="73AEFA85" w14:textId="54EF369D" w:rsidR="00346192" w:rsidRPr="00F96FF8" w:rsidRDefault="007E5715" w:rsidP="00F96FF8">
      <w:pPr>
        <w:numPr>
          <w:ilvl w:val="0"/>
          <w:numId w:val="6"/>
        </w:numPr>
        <w:spacing w:after="241" w:line="267" w:lineRule="auto"/>
        <w:ind w:right="55" w:hanging="360"/>
        <w:jc w:val="both"/>
      </w:pPr>
      <w:r w:rsidRPr="0004493D">
        <w:rPr>
          <w:rFonts w:ascii="Times New Roman" w:eastAsia="Calibri" w:hAnsi="Times New Roman" w:cs="Times New Roman"/>
          <w:sz w:val="24"/>
        </w:rPr>
        <w:t>Une présentation des prestataires ou partenaires que le candidat prévoit de s’adjoindre ainsi que leurs références attestant de leur capacité à assurer une exploitation des lieux et une programmation de qualité</w:t>
      </w:r>
      <w:r>
        <w:rPr>
          <w:rFonts w:ascii="Calibri" w:eastAsia="Calibri" w:hAnsi="Calibri" w:cs="Calibri"/>
          <w:sz w:val="24"/>
        </w:rPr>
        <w:t xml:space="preserve">.  </w:t>
      </w:r>
    </w:p>
    <w:p w14:paraId="6D420BC0" w14:textId="77777777" w:rsidR="00F96FF8" w:rsidRPr="0004493D" w:rsidRDefault="00F96FF8" w:rsidP="00F96FF8">
      <w:pPr>
        <w:spacing w:after="241" w:line="267" w:lineRule="auto"/>
        <w:ind w:left="1056" w:right="55"/>
        <w:jc w:val="both"/>
        <w:rPr>
          <w:rFonts w:ascii="Times New Roman" w:hAnsi="Times New Roman" w:cs="Times New Roman"/>
          <w:sz w:val="24"/>
          <w:szCs w:val="24"/>
        </w:rPr>
      </w:pPr>
    </w:p>
    <w:p w14:paraId="1ACDC205" w14:textId="77777777" w:rsidR="00346192" w:rsidRPr="0004493D" w:rsidRDefault="007E5715" w:rsidP="007A11E1">
      <w:pPr>
        <w:spacing w:after="100" w:afterAutospacing="1" w:line="267" w:lineRule="auto"/>
        <w:ind w:left="331" w:right="55" w:hanging="10"/>
        <w:jc w:val="both"/>
        <w:rPr>
          <w:rFonts w:ascii="Times New Roman" w:hAnsi="Times New Roman" w:cs="Times New Roman"/>
          <w:sz w:val="24"/>
          <w:szCs w:val="24"/>
          <w:u w:val="single" w:color="000000"/>
        </w:rPr>
      </w:pPr>
      <w:r w:rsidRPr="0004493D">
        <w:rPr>
          <w:rFonts w:ascii="Times New Roman" w:eastAsia="Calibri" w:hAnsi="Times New Roman" w:cs="Times New Roman"/>
          <w:sz w:val="24"/>
          <w:szCs w:val="24"/>
          <w:u w:val="single" w:color="000000"/>
        </w:rPr>
        <w:t xml:space="preserve"> 2/ Une note de synthèse de présentation générale du projet d’exploitation,</w:t>
      </w:r>
      <w:r w:rsidRPr="0004493D">
        <w:rPr>
          <w:rFonts w:ascii="Times New Roman" w:hAnsi="Times New Roman" w:cs="Times New Roman"/>
          <w:sz w:val="24"/>
          <w:szCs w:val="24"/>
          <w:u w:val="single" w:color="000000"/>
        </w:rPr>
        <w:t xml:space="preserve"> </w:t>
      </w:r>
      <w:r w:rsidRPr="0004493D">
        <w:rPr>
          <w:rFonts w:ascii="Times New Roman" w:eastAsia="Calibri" w:hAnsi="Times New Roman" w:cs="Times New Roman"/>
          <w:sz w:val="24"/>
          <w:szCs w:val="24"/>
          <w:u w:val="single" w:color="000000"/>
        </w:rPr>
        <w:t>complétée d’annexes détaillant :</w:t>
      </w:r>
      <w:r w:rsidRPr="0004493D">
        <w:rPr>
          <w:rFonts w:ascii="Times New Roman" w:hAnsi="Times New Roman" w:cs="Times New Roman"/>
          <w:sz w:val="24"/>
          <w:szCs w:val="24"/>
          <w:u w:val="single" w:color="000000"/>
        </w:rPr>
        <w:t xml:space="preserve">  </w:t>
      </w:r>
    </w:p>
    <w:p w14:paraId="6298FD7A" w14:textId="7258449E" w:rsidR="00346192" w:rsidRPr="0004493D" w:rsidRDefault="007E5715">
      <w:pPr>
        <w:numPr>
          <w:ilvl w:val="0"/>
          <w:numId w:val="7"/>
        </w:numPr>
        <w:spacing w:after="1" w:line="267" w:lineRule="auto"/>
        <w:ind w:right="55" w:hanging="360"/>
        <w:jc w:val="both"/>
        <w:rPr>
          <w:rFonts w:ascii="Times New Roman" w:hAnsi="Times New Roman" w:cs="Times New Roman"/>
          <w:sz w:val="24"/>
          <w:szCs w:val="24"/>
        </w:rPr>
      </w:pPr>
      <w:r w:rsidRPr="0004493D">
        <w:rPr>
          <w:rFonts w:ascii="Times New Roman" w:eastAsia="Calibri" w:hAnsi="Times New Roman" w:cs="Times New Roman"/>
          <w:sz w:val="24"/>
          <w:szCs w:val="24"/>
        </w:rPr>
        <w:t xml:space="preserve">La présentation du concept général et du positionnement du </w:t>
      </w:r>
      <w:r w:rsidR="006040E6" w:rsidRPr="0004493D">
        <w:rPr>
          <w:rFonts w:ascii="Times New Roman" w:hAnsi="Times New Roman" w:cs="Times New Roman"/>
          <w:sz w:val="24"/>
          <w:szCs w:val="24"/>
        </w:rPr>
        <w:t>café</w:t>
      </w:r>
      <w:r w:rsidRPr="0004493D">
        <w:rPr>
          <w:rFonts w:ascii="Times New Roman" w:eastAsia="Calibri" w:hAnsi="Times New Roman" w:cs="Times New Roman"/>
          <w:sz w:val="24"/>
          <w:szCs w:val="24"/>
        </w:rPr>
        <w:t xml:space="preserve"> décrivant :  </w:t>
      </w:r>
    </w:p>
    <w:p w14:paraId="22410BFC" w14:textId="4C92C427" w:rsidR="00346192" w:rsidRPr="0004493D" w:rsidRDefault="007E5715">
      <w:pPr>
        <w:numPr>
          <w:ilvl w:val="1"/>
          <w:numId w:val="7"/>
        </w:numPr>
        <w:spacing w:after="5" w:line="263" w:lineRule="auto"/>
        <w:ind w:right="55" w:hanging="130"/>
        <w:jc w:val="both"/>
        <w:rPr>
          <w:rFonts w:ascii="Times New Roman" w:hAnsi="Times New Roman" w:cs="Times New Roman"/>
          <w:sz w:val="24"/>
          <w:szCs w:val="24"/>
        </w:rPr>
      </w:pPr>
      <w:r w:rsidRPr="0004493D">
        <w:rPr>
          <w:rFonts w:ascii="Times New Roman" w:eastAsia="Calibri" w:hAnsi="Times New Roman" w:cs="Times New Roman"/>
          <w:sz w:val="24"/>
          <w:szCs w:val="24"/>
        </w:rPr>
        <w:t xml:space="preserve">Analyse des besoins (clientèles cibles et concurrence, contexte </w:t>
      </w:r>
      <w:r w:rsidR="006040E6" w:rsidRPr="0004493D">
        <w:rPr>
          <w:rFonts w:ascii="Times New Roman" w:hAnsi="Times New Roman" w:cs="Times New Roman"/>
          <w:sz w:val="24"/>
          <w:szCs w:val="24"/>
        </w:rPr>
        <w:t>route de Neu</w:t>
      </w:r>
      <w:r w:rsidR="00F96FF8" w:rsidRPr="0004493D">
        <w:rPr>
          <w:rFonts w:ascii="Times New Roman" w:hAnsi="Times New Roman" w:cs="Times New Roman"/>
          <w:sz w:val="24"/>
          <w:szCs w:val="24"/>
        </w:rPr>
        <w:t>f</w:t>
      </w:r>
      <w:r w:rsidR="006040E6" w:rsidRPr="0004493D">
        <w:rPr>
          <w:rFonts w:ascii="Times New Roman" w:hAnsi="Times New Roman" w:cs="Times New Roman"/>
          <w:sz w:val="24"/>
          <w:szCs w:val="24"/>
        </w:rPr>
        <w:t>châtel, écoles, …</w:t>
      </w:r>
      <w:r w:rsidRPr="0004493D">
        <w:rPr>
          <w:rFonts w:ascii="Times New Roman" w:eastAsia="Calibri" w:hAnsi="Times New Roman" w:cs="Times New Roman"/>
          <w:sz w:val="24"/>
          <w:szCs w:val="24"/>
        </w:rPr>
        <w:t>) et justification du concept proposé au regard de cette analyse</w:t>
      </w:r>
      <w:r w:rsidR="00F96FF8" w:rsidRPr="0004493D">
        <w:rPr>
          <w:rFonts w:ascii="Times New Roman" w:eastAsia="Calibri" w:hAnsi="Times New Roman" w:cs="Times New Roman"/>
          <w:sz w:val="24"/>
          <w:szCs w:val="24"/>
        </w:rPr>
        <w:t>.</w:t>
      </w:r>
      <w:r w:rsidRPr="0004493D">
        <w:rPr>
          <w:rFonts w:ascii="Times New Roman" w:eastAsia="Calibri" w:hAnsi="Times New Roman" w:cs="Times New Roman"/>
          <w:sz w:val="24"/>
          <w:szCs w:val="24"/>
        </w:rPr>
        <w:t xml:space="preserve">  </w:t>
      </w:r>
    </w:p>
    <w:p w14:paraId="34759425" w14:textId="560FD533" w:rsidR="00346192" w:rsidRPr="0004493D" w:rsidRDefault="007E5715">
      <w:pPr>
        <w:numPr>
          <w:ilvl w:val="1"/>
          <w:numId w:val="7"/>
        </w:numPr>
        <w:spacing w:after="4" w:line="263" w:lineRule="auto"/>
        <w:ind w:right="55" w:hanging="130"/>
        <w:jc w:val="both"/>
        <w:rPr>
          <w:rFonts w:ascii="Times New Roman" w:hAnsi="Times New Roman" w:cs="Times New Roman"/>
          <w:sz w:val="24"/>
          <w:szCs w:val="24"/>
        </w:rPr>
      </w:pPr>
      <w:r w:rsidRPr="0004493D">
        <w:rPr>
          <w:rFonts w:ascii="Times New Roman" w:eastAsia="Calibri" w:hAnsi="Times New Roman" w:cs="Times New Roman"/>
          <w:sz w:val="24"/>
          <w:szCs w:val="24"/>
        </w:rPr>
        <w:t xml:space="preserve">Concept et positionnement souhaité pour le </w:t>
      </w:r>
      <w:r w:rsidR="006040E6" w:rsidRPr="0004493D">
        <w:rPr>
          <w:rFonts w:ascii="Times New Roman" w:eastAsia="Calibri" w:hAnsi="Times New Roman" w:cs="Times New Roman"/>
          <w:sz w:val="24"/>
          <w:szCs w:val="24"/>
        </w:rPr>
        <w:t>bar</w:t>
      </w:r>
      <w:r w:rsidR="006040E6" w:rsidRPr="0004493D">
        <w:rPr>
          <w:rFonts w:ascii="Times New Roman" w:hAnsi="Times New Roman" w:cs="Times New Roman"/>
          <w:sz w:val="24"/>
          <w:szCs w:val="24"/>
        </w:rPr>
        <w:t>/</w:t>
      </w:r>
      <w:r w:rsidRPr="0004493D">
        <w:rPr>
          <w:rFonts w:ascii="Times New Roman" w:eastAsia="Calibri" w:hAnsi="Times New Roman" w:cs="Times New Roman"/>
          <w:sz w:val="24"/>
          <w:szCs w:val="24"/>
        </w:rPr>
        <w:t xml:space="preserve">restaurant ainsi que la politique tarifaire envisagée.  </w:t>
      </w:r>
    </w:p>
    <w:p w14:paraId="1DC121DD" w14:textId="19C9AFE6" w:rsidR="00346192" w:rsidRPr="0004493D" w:rsidRDefault="007E5715">
      <w:pPr>
        <w:numPr>
          <w:ilvl w:val="1"/>
          <w:numId w:val="7"/>
        </w:numPr>
        <w:spacing w:after="4" w:line="263" w:lineRule="auto"/>
        <w:ind w:right="55" w:hanging="130"/>
        <w:jc w:val="both"/>
        <w:rPr>
          <w:rFonts w:ascii="Times New Roman" w:hAnsi="Times New Roman" w:cs="Times New Roman"/>
          <w:sz w:val="24"/>
          <w:szCs w:val="24"/>
        </w:rPr>
      </w:pPr>
      <w:r w:rsidRPr="0004493D">
        <w:rPr>
          <w:rFonts w:ascii="Times New Roman" w:eastAsia="Calibri" w:hAnsi="Times New Roman" w:cs="Times New Roman"/>
          <w:sz w:val="24"/>
          <w:szCs w:val="24"/>
        </w:rPr>
        <w:t xml:space="preserve">Vaisselle et concept de présentation des tables.  </w:t>
      </w:r>
    </w:p>
    <w:p w14:paraId="153CEDA2" w14:textId="77777777" w:rsidR="00346192" w:rsidRPr="0004493D" w:rsidRDefault="007E5715">
      <w:pPr>
        <w:numPr>
          <w:ilvl w:val="1"/>
          <w:numId w:val="7"/>
        </w:numPr>
        <w:spacing w:after="4" w:line="263" w:lineRule="auto"/>
        <w:ind w:right="55" w:hanging="130"/>
        <w:jc w:val="both"/>
        <w:rPr>
          <w:rFonts w:ascii="Times New Roman" w:hAnsi="Times New Roman" w:cs="Times New Roman"/>
          <w:sz w:val="24"/>
          <w:szCs w:val="24"/>
        </w:rPr>
      </w:pPr>
      <w:r w:rsidRPr="0004493D">
        <w:rPr>
          <w:rFonts w:ascii="Times New Roman" w:eastAsia="Calibri" w:hAnsi="Times New Roman" w:cs="Times New Roman"/>
          <w:sz w:val="24"/>
          <w:szCs w:val="24"/>
        </w:rPr>
        <w:t xml:space="preserve">Nombre de places et de couverts estimés.  </w:t>
      </w:r>
    </w:p>
    <w:p w14:paraId="54A4E945" w14:textId="77777777" w:rsidR="00C41283" w:rsidRPr="0004493D" w:rsidRDefault="007E5715">
      <w:pPr>
        <w:numPr>
          <w:ilvl w:val="1"/>
          <w:numId w:val="7"/>
        </w:numPr>
        <w:spacing w:after="5" w:line="263" w:lineRule="auto"/>
        <w:ind w:right="55" w:hanging="130"/>
        <w:jc w:val="both"/>
        <w:rPr>
          <w:rFonts w:ascii="Times New Roman" w:hAnsi="Times New Roman" w:cs="Times New Roman"/>
          <w:sz w:val="24"/>
          <w:szCs w:val="24"/>
        </w:rPr>
      </w:pPr>
      <w:r w:rsidRPr="0004493D">
        <w:rPr>
          <w:rFonts w:ascii="Times New Roman" w:eastAsia="Calibri" w:hAnsi="Times New Roman" w:cs="Times New Roman"/>
          <w:sz w:val="24"/>
          <w:szCs w:val="24"/>
        </w:rPr>
        <w:t>Nom et identité visuelle envisagée pour le restaurant (</w:t>
      </w:r>
      <w:r w:rsidR="005B09D2" w:rsidRPr="0004493D">
        <w:rPr>
          <w:rFonts w:ascii="Times New Roman" w:eastAsia="Calibri" w:hAnsi="Times New Roman" w:cs="Times New Roman"/>
          <w:sz w:val="24"/>
          <w:szCs w:val="24"/>
        </w:rPr>
        <w:t>avec accord</w:t>
      </w:r>
      <w:r w:rsidRPr="0004493D">
        <w:rPr>
          <w:rFonts w:ascii="Times New Roman" w:eastAsia="Calibri" w:hAnsi="Times New Roman" w:cs="Times New Roman"/>
          <w:sz w:val="24"/>
          <w:szCs w:val="24"/>
        </w:rPr>
        <w:t xml:space="preserve"> de la ville)</w:t>
      </w:r>
      <w:r w:rsidR="00C41283" w:rsidRPr="0004493D">
        <w:rPr>
          <w:rFonts w:ascii="Times New Roman" w:eastAsia="Calibri" w:hAnsi="Times New Roman" w:cs="Times New Roman"/>
          <w:sz w:val="24"/>
          <w:szCs w:val="24"/>
        </w:rPr>
        <w:t>.</w:t>
      </w:r>
    </w:p>
    <w:p w14:paraId="5D752B3A" w14:textId="4C9BA98A" w:rsidR="00346192" w:rsidRPr="0004493D" w:rsidRDefault="00C41283">
      <w:pPr>
        <w:numPr>
          <w:ilvl w:val="1"/>
          <w:numId w:val="7"/>
        </w:numPr>
        <w:spacing w:after="5" w:line="263" w:lineRule="auto"/>
        <w:ind w:right="55" w:hanging="130"/>
        <w:jc w:val="both"/>
        <w:rPr>
          <w:rFonts w:ascii="Times New Roman" w:hAnsi="Times New Roman" w:cs="Times New Roman"/>
          <w:sz w:val="24"/>
          <w:szCs w:val="24"/>
        </w:rPr>
      </w:pPr>
      <w:r w:rsidRPr="0004493D">
        <w:rPr>
          <w:rFonts w:ascii="Times New Roman" w:eastAsia="Calibri" w:hAnsi="Times New Roman" w:cs="Times New Roman"/>
          <w:sz w:val="24"/>
          <w:szCs w:val="24"/>
        </w:rPr>
        <w:t>Visuels d’ambiance, inspirations, intentions.</w:t>
      </w:r>
      <w:r w:rsidR="007E5715" w:rsidRPr="0004493D">
        <w:rPr>
          <w:rFonts w:ascii="Times New Roman" w:eastAsia="Calibri" w:hAnsi="Times New Roman" w:cs="Times New Roman"/>
          <w:sz w:val="24"/>
          <w:szCs w:val="24"/>
        </w:rPr>
        <w:t xml:space="preserve">  </w:t>
      </w:r>
    </w:p>
    <w:p w14:paraId="730845EE" w14:textId="77777777" w:rsidR="00346192" w:rsidRPr="0004493D" w:rsidRDefault="007E5715">
      <w:pPr>
        <w:spacing w:after="46"/>
        <w:ind w:left="696"/>
        <w:rPr>
          <w:rFonts w:ascii="Times New Roman" w:hAnsi="Times New Roman" w:cs="Times New Roman"/>
          <w:sz w:val="24"/>
          <w:szCs w:val="24"/>
        </w:rPr>
      </w:pPr>
      <w:r w:rsidRPr="0004493D">
        <w:rPr>
          <w:rFonts w:ascii="Times New Roman" w:eastAsia="Calibri" w:hAnsi="Times New Roman" w:cs="Times New Roman"/>
          <w:sz w:val="24"/>
          <w:szCs w:val="24"/>
        </w:rPr>
        <w:t xml:space="preserve"> </w:t>
      </w:r>
    </w:p>
    <w:p w14:paraId="148CBE34" w14:textId="1785791F" w:rsidR="006040E6" w:rsidRPr="0004493D" w:rsidRDefault="007E5715" w:rsidP="00635A01">
      <w:pPr>
        <w:numPr>
          <w:ilvl w:val="0"/>
          <w:numId w:val="7"/>
        </w:numPr>
        <w:spacing w:after="3" w:line="264" w:lineRule="auto"/>
        <w:ind w:right="55" w:hanging="360"/>
        <w:jc w:val="both"/>
        <w:rPr>
          <w:rFonts w:ascii="Times New Roman" w:hAnsi="Times New Roman" w:cs="Times New Roman"/>
          <w:sz w:val="24"/>
          <w:szCs w:val="24"/>
        </w:rPr>
      </w:pPr>
      <w:r w:rsidRPr="0004493D">
        <w:rPr>
          <w:rFonts w:ascii="Times New Roman" w:eastAsia="Calibri" w:hAnsi="Times New Roman" w:cs="Times New Roman"/>
          <w:sz w:val="24"/>
          <w:szCs w:val="24"/>
        </w:rPr>
        <w:t xml:space="preserve">La présentation de l’offre culinaire du restaurant décrivant :  </w:t>
      </w:r>
    </w:p>
    <w:p w14:paraId="28FB95D1" w14:textId="17298958" w:rsidR="006040E6" w:rsidRPr="0004493D" w:rsidRDefault="007E5715" w:rsidP="006040E6">
      <w:pPr>
        <w:numPr>
          <w:ilvl w:val="1"/>
          <w:numId w:val="7"/>
        </w:numPr>
        <w:spacing w:after="5" w:line="263" w:lineRule="auto"/>
        <w:ind w:left="1134" w:right="53" w:hanging="142"/>
        <w:jc w:val="both"/>
        <w:rPr>
          <w:rFonts w:ascii="Times New Roman" w:hAnsi="Times New Roman" w:cs="Times New Roman"/>
          <w:sz w:val="24"/>
          <w:szCs w:val="24"/>
        </w:rPr>
      </w:pPr>
      <w:r w:rsidRPr="0004493D">
        <w:rPr>
          <w:rFonts w:ascii="Times New Roman" w:eastAsia="Calibri" w:hAnsi="Times New Roman" w:cs="Times New Roman"/>
          <w:sz w:val="24"/>
          <w:szCs w:val="24"/>
        </w:rPr>
        <w:t>Présentation des cartes/menus types, différentes formules selon la saisonnalité et propositions de plats du jour</w:t>
      </w:r>
      <w:r w:rsidR="00C41283" w:rsidRPr="0004493D">
        <w:rPr>
          <w:rFonts w:ascii="Times New Roman" w:eastAsia="Calibri" w:hAnsi="Times New Roman" w:cs="Times New Roman"/>
          <w:sz w:val="24"/>
          <w:szCs w:val="24"/>
        </w:rPr>
        <w:t>,</w:t>
      </w:r>
    </w:p>
    <w:p w14:paraId="5095DF2E" w14:textId="63E97304" w:rsidR="006040E6" w:rsidRPr="0004493D" w:rsidRDefault="007E5715" w:rsidP="006040E6">
      <w:pPr>
        <w:numPr>
          <w:ilvl w:val="1"/>
          <w:numId w:val="7"/>
        </w:numPr>
        <w:spacing w:after="5" w:line="263" w:lineRule="auto"/>
        <w:ind w:left="1134" w:right="53" w:hanging="142"/>
        <w:jc w:val="both"/>
        <w:rPr>
          <w:rFonts w:ascii="Times New Roman" w:hAnsi="Times New Roman" w:cs="Times New Roman"/>
          <w:sz w:val="24"/>
          <w:szCs w:val="24"/>
        </w:rPr>
      </w:pPr>
      <w:r w:rsidRPr="0004493D">
        <w:rPr>
          <w:rFonts w:ascii="Times New Roman" w:eastAsia="Calibri" w:hAnsi="Times New Roman" w:cs="Times New Roman"/>
          <w:sz w:val="24"/>
          <w:szCs w:val="24"/>
        </w:rPr>
        <w:t>La gamme des prix envisagée</w:t>
      </w:r>
      <w:r w:rsidR="00635A01" w:rsidRPr="0004493D">
        <w:rPr>
          <w:rFonts w:ascii="Times New Roman" w:eastAsia="Calibri" w:hAnsi="Times New Roman" w:cs="Times New Roman"/>
          <w:sz w:val="24"/>
          <w:szCs w:val="24"/>
        </w:rPr>
        <w:t>,</w:t>
      </w:r>
      <w:r w:rsidRPr="0004493D">
        <w:rPr>
          <w:rFonts w:ascii="Times New Roman" w:eastAsia="Calibri" w:hAnsi="Times New Roman" w:cs="Times New Roman"/>
          <w:sz w:val="24"/>
          <w:szCs w:val="24"/>
        </w:rPr>
        <w:t xml:space="preserve">  </w:t>
      </w:r>
    </w:p>
    <w:p w14:paraId="3E9C40FC" w14:textId="0DEE3B7F" w:rsidR="00346192" w:rsidRPr="0004493D" w:rsidRDefault="007E5715" w:rsidP="006040E6">
      <w:pPr>
        <w:numPr>
          <w:ilvl w:val="1"/>
          <w:numId w:val="7"/>
        </w:numPr>
        <w:spacing w:after="5" w:line="263" w:lineRule="auto"/>
        <w:ind w:left="1134" w:right="53" w:hanging="142"/>
        <w:jc w:val="both"/>
        <w:rPr>
          <w:rFonts w:ascii="Times New Roman" w:hAnsi="Times New Roman" w:cs="Times New Roman"/>
          <w:sz w:val="24"/>
          <w:szCs w:val="24"/>
        </w:rPr>
      </w:pPr>
      <w:r w:rsidRPr="0004493D">
        <w:rPr>
          <w:rFonts w:ascii="Times New Roman" w:eastAsia="Calibri" w:hAnsi="Times New Roman" w:cs="Times New Roman"/>
          <w:sz w:val="24"/>
          <w:szCs w:val="24"/>
        </w:rPr>
        <w:t>Les produits utilisés, leur provenance</w:t>
      </w:r>
      <w:r w:rsidR="00635A01" w:rsidRPr="0004493D">
        <w:rPr>
          <w:rFonts w:ascii="Times New Roman" w:eastAsia="Calibri" w:hAnsi="Times New Roman" w:cs="Times New Roman"/>
          <w:sz w:val="24"/>
          <w:szCs w:val="24"/>
        </w:rPr>
        <w:t xml:space="preserve"> (fournisseurs)</w:t>
      </w:r>
      <w:r w:rsidRPr="0004493D">
        <w:rPr>
          <w:rFonts w:ascii="Times New Roman" w:eastAsia="Calibri" w:hAnsi="Times New Roman" w:cs="Times New Roman"/>
          <w:sz w:val="24"/>
          <w:szCs w:val="24"/>
        </w:rPr>
        <w:t xml:space="preserve"> et les partis pris en matière d’approvisionnement et de qualité produits</w:t>
      </w:r>
      <w:r w:rsidR="00635A01" w:rsidRPr="0004493D">
        <w:rPr>
          <w:rFonts w:ascii="Times New Roman" w:eastAsia="Calibri" w:hAnsi="Times New Roman" w:cs="Times New Roman"/>
          <w:sz w:val="24"/>
          <w:szCs w:val="24"/>
        </w:rPr>
        <w:t>,</w:t>
      </w:r>
      <w:r w:rsidRPr="0004493D">
        <w:rPr>
          <w:rFonts w:ascii="Times New Roman" w:eastAsia="Calibri" w:hAnsi="Times New Roman" w:cs="Times New Roman"/>
          <w:sz w:val="24"/>
          <w:szCs w:val="24"/>
        </w:rPr>
        <w:t xml:space="preserve">  </w:t>
      </w:r>
    </w:p>
    <w:p w14:paraId="0B75E8EE" w14:textId="076D1EDA" w:rsidR="00346192" w:rsidRPr="0004493D" w:rsidRDefault="007E5715" w:rsidP="006040E6">
      <w:pPr>
        <w:numPr>
          <w:ilvl w:val="1"/>
          <w:numId w:val="7"/>
        </w:numPr>
        <w:spacing w:after="5" w:line="263" w:lineRule="auto"/>
        <w:ind w:left="1134" w:right="53" w:hanging="142"/>
        <w:jc w:val="both"/>
        <w:rPr>
          <w:rFonts w:ascii="Times New Roman" w:hAnsi="Times New Roman" w:cs="Times New Roman"/>
          <w:sz w:val="24"/>
          <w:szCs w:val="24"/>
        </w:rPr>
      </w:pPr>
      <w:r w:rsidRPr="0004493D">
        <w:rPr>
          <w:rFonts w:ascii="Times New Roman" w:eastAsia="Calibri" w:hAnsi="Times New Roman" w:cs="Times New Roman"/>
          <w:sz w:val="24"/>
          <w:szCs w:val="24"/>
        </w:rPr>
        <w:t>La carte traiteur envisagée le cas échéant</w:t>
      </w:r>
      <w:r w:rsidR="00635A01" w:rsidRPr="0004493D">
        <w:rPr>
          <w:rFonts w:ascii="Times New Roman" w:eastAsia="Calibri" w:hAnsi="Times New Roman" w:cs="Times New Roman"/>
          <w:sz w:val="24"/>
          <w:szCs w:val="24"/>
        </w:rPr>
        <w:t>.</w:t>
      </w:r>
      <w:r w:rsidRPr="0004493D">
        <w:rPr>
          <w:rFonts w:ascii="Times New Roman" w:eastAsia="Calibri" w:hAnsi="Times New Roman" w:cs="Times New Roman"/>
          <w:sz w:val="24"/>
          <w:szCs w:val="24"/>
        </w:rPr>
        <w:t xml:space="preserve">  </w:t>
      </w:r>
    </w:p>
    <w:p w14:paraId="45759CB8" w14:textId="77777777" w:rsidR="00346192" w:rsidRPr="0004493D" w:rsidRDefault="007E5715">
      <w:pPr>
        <w:spacing w:after="0"/>
        <w:ind w:left="1044"/>
        <w:rPr>
          <w:rFonts w:ascii="Times New Roman" w:hAnsi="Times New Roman" w:cs="Times New Roman"/>
          <w:sz w:val="24"/>
          <w:szCs w:val="24"/>
        </w:rPr>
      </w:pPr>
      <w:r w:rsidRPr="0004493D">
        <w:rPr>
          <w:rFonts w:ascii="Times New Roman" w:eastAsia="Calibri" w:hAnsi="Times New Roman" w:cs="Times New Roman"/>
          <w:sz w:val="24"/>
          <w:szCs w:val="24"/>
        </w:rPr>
        <w:t xml:space="preserve"> </w:t>
      </w:r>
    </w:p>
    <w:p w14:paraId="358094AA" w14:textId="5B369E49" w:rsidR="006040E6" w:rsidRPr="0004493D" w:rsidRDefault="007E5715" w:rsidP="00635A01">
      <w:pPr>
        <w:numPr>
          <w:ilvl w:val="0"/>
          <w:numId w:val="7"/>
        </w:numPr>
        <w:spacing w:after="1" w:line="267" w:lineRule="auto"/>
        <w:ind w:right="55" w:hanging="360"/>
        <w:jc w:val="both"/>
        <w:rPr>
          <w:rFonts w:ascii="Times New Roman" w:hAnsi="Times New Roman" w:cs="Times New Roman"/>
          <w:sz w:val="24"/>
          <w:szCs w:val="24"/>
        </w:rPr>
      </w:pPr>
      <w:r w:rsidRPr="0004493D">
        <w:rPr>
          <w:rFonts w:ascii="Times New Roman" w:eastAsia="Calibri" w:hAnsi="Times New Roman" w:cs="Times New Roman"/>
          <w:sz w:val="24"/>
          <w:szCs w:val="24"/>
        </w:rPr>
        <w:t xml:space="preserve">La présentation des autres activités commerciales envisagées (s’il y en a) en complément de la restauration et en cohérence avec la destination du lieu : </w:t>
      </w:r>
    </w:p>
    <w:p w14:paraId="3CF125C3" w14:textId="76DE3644" w:rsidR="00346192" w:rsidRPr="0004493D" w:rsidRDefault="007E5715">
      <w:pPr>
        <w:numPr>
          <w:ilvl w:val="1"/>
          <w:numId w:val="7"/>
        </w:numPr>
        <w:spacing w:after="4" w:line="263" w:lineRule="auto"/>
        <w:ind w:right="55" w:hanging="130"/>
        <w:jc w:val="both"/>
        <w:rPr>
          <w:rFonts w:ascii="Times New Roman" w:hAnsi="Times New Roman" w:cs="Times New Roman"/>
          <w:sz w:val="24"/>
          <w:szCs w:val="24"/>
        </w:rPr>
      </w:pPr>
      <w:r w:rsidRPr="0004493D">
        <w:rPr>
          <w:rFonts w:ascii="Times New Roman" w:eastAsia="Calibri" w:hAnsi="Times New Roman" w:cs="Times New Roman"/>
          <w:sz w:val="24"/>
          <w:szCs w:val="24"/>
        </w:rPr>
        <w:t>Présentation des activités envisagées</w:t>
      </w:r>
      <w:r w:rsidR="0025707B" w:rsidRPr="0004493D">
        <w:rPr>
          <w:rFonts w:ascii="Times New Roman" w:eastAsia="Calibri" w:hAnsi="Times New Roman" w:cs="Times New Roman"/>
          <w:sz w:val="24"/>
          <w:szCs w:val="24"/>
        </w:rPr>
        <w:t>,</w:t>
      </w:r>
      <w:r w:rsidRPr="0004493D">
        <w:rPr>
          <w:rFonts w:ascii="Times New Roman" w:eastAsia="Calibri" w:hAnsi="Times New Roman" w:cs="Times New Roman"/>
          <w:sz w:val="24"/>
          <w:szCs w:val="24"/>
        </w:rPr>
        <w:t xml:space="preserve">  </w:t>
      </w:r>
    </w:p>
    <w:p w14:paraId="0A42705A" w14:textId="45D4CB9C" w:rsidR="00346192" w:rsidRPr="0004493D" w:rsidRDefault="007E5715">
      <w:pPr>
        <w:numPr>
          <w:ilvl w:val="1"/>
          <w:numId w:val="7"/>
        </w:numPr>
        <w:spacing w:after="4" w:line="263" w:lineRule="auto"/>
        <w:ind w:right="55" w:hanging="130"/>
        <w:jc w:val="both"/>
        <w:rPr>
          <w:rFonts w:ascii="Times New Roman" w:hAnsi="Times New Roman" w:cs="Times New Roman"/>
          <w:sz w:val="24"/>
          <w:szCs w:val="24"/>
        </w:rPr>
      </w:pPr>
      <w:r w:rsidRPr="0004493D">
        <w:rPr>
          <w:rFonts w:ascii="Times New Roman" w:eastAsia="Calibri" w:hAnsi="Times New Roman" w:cs="Times New Roman"/>
          <w:sz w:val="24"/>
          <w:szCs w:val="24"/>
        </w:rPr>
        <w:t>Organisation envisagée pour la cohabitation des activités</w:t>
      </w:r>
      <w:r w:rsidR="0025707B" w:rsidRPr="0004493D">
        <w:rPr>
          <w:rFonts w:ascii="Times New Roman" w:eastAsia="Calibri" w:hAnsi="Times New Roman" w:cs="Times New Roman"/>
          <w:sz w:val="24"/>
          <w:szCs w:val="24"/>
        </w:rPr>
        <w:t>,</w:t>
      </w:r>
      <w:r w:rsidRPr="0004493D">
        <w:rPr>
          <w:rFonts w:ascii="Times New Roman" w:eastAsia="Calibri" w:hAnsi="Times New Roman" w:cs="Times New Roman"/>
          <w:sz w:val="24"/>
          <w:szCs w:val="24"/>
        </w:rPr>
        <w:t xml:space="preserve">  </w:t>
      </w:r>
    </w:p>
    <w:p w14:paraId="421389FE" w14:textId="58D53837" w:rsidR="00A24F6F" w:rsidRPr="0004493D" w:rsidRDefault="007E5715" w:rsidP="00EF5694">
      <w:pPr>
        <w:numPr>
          <w:ilvl w:val="1"/>
          <w:numId w:val="7"/>
        </w:numPr>
        <w:spacing w:after="4" w:line="263" w:lineRule="auto"/>
        <w:ind w:right="55" w:hanging="130"/>
        <w:jc w:val="both"/>
        <w:rPr>
          <w:rFonts w:ascii="Times New Roman" w:hAnsi="Times New Roman" w:cs="Times New Roman"/>
          <w:sz w:val="24"/>
          <w:szCs w:val="24"/>
        </w:rPr>
      </w:pPr>
      <w:r w:rsidRPr="0004493D">
        <w:rPr>
          <w:rFonts w:ascii="Times New Roman" w:eastAsia="Calibri" w:hAnsi="Times New Roman" w:cs="Times New Roman"/>
          <w:sz w:val="24"/>
          <w:szCs w:val="24"/>
        </w:rPr>
        <w:t>Projet de partenariat</w:t>
      </w:r>
      <w:r w:rsidR="0025707B" w:rsidRPr="0004493D">
        <w:rPr>
          <w:rFonts w:ascii="Times New Roman" w:eastAsia="Calibri" w:hAnsi="Times New Roman" w:cs="Times New Roman"/>
          <w:sz w:val="24"/>
          <w:szCs w:val="24"/>
        </w:rPr>
        <w:t>.</w:t>
      </w:r>
    </w:p>
    <w:p w14:paraId="5DDAE9AF" w14:textId="20D3FDF9" w:rsidR="00346192" w:rsidRPr="0004493D" w:rsidRDefault="007E5715" w:rsidP="006040E6">
      <w:pPr>
        <w:spacing w:after="31"/>
        <w:ind w:left="1044"/>
        <w:rPr>
          <w:rFonts w:ascii="Times New Roman" w:hAnsi="Times New Roman" w:cs="Times New Roman"/>
          <w:sz w:val="24"/>
          <w:szCs w:val="24"/>
        </w:rPr>
      </w:pPr>
      <w:r w:rsidRPr="0004493D">
        <w:rPr>
          <w:rFonts w:ascii="Times New Roman" w:eastAsia="Calibri" w:hAnsi="Times New Roman" w:cs="Times New Roman"/>
          <w:sz w:val="24"/>
          <w:szCs w:val="24"/>
        </w:rPr>
        <w:t xml:space="preserve">  </w:t>
      </w:r>
    </w:p>
    <w:p w14:paraId="3243C48E" w14:textId="451F79F8" w:rsidR="00346192" w:rsidRPr="0004493D" w:rsidRDefault="007E5715">
      <w:pPr>
        <w:numPr>
          <w:ilvl w:val="0"/>
          <w:numId w:val="7"/>
        </w:numPr>
        <w:spacing w:after="3" w:line="264" w:lineRule="auto"/>
        <w:ind w:right="55" w:hanging="360"/>
        <w:jc w:val="both"/>
        <w:rPr>
          <w:rFonts w:ascii="Times New Roman" w:hAnsi="Times New Roman" w:cs="Times New Roman"/>
          <w:sz w:val="24"/>
          <w:szCs w:val="24"/>
        </w:rPr>
      </w:pPr>
      <w:r w:rsidRPr="0004493D">
        <w:rPr>
          <w:rFonts w:ascii="Times New Roman" w:eastAsia="Calibri" w:hAnsi="Times New Roman" w:cs="Times New Roman"/>
          <w:sz w:val="24"/>
          <w:szCs w:val="24"/>
        </w:rPr>
        <w:t xml:space="preserve">Le programme de communication, politique d’accueil et de services </w:t>
      </w:r>
      <w:r w:rsidR="0004493D" w:rsidRPr="0004493D">
        <w:rPr>
          <w:rFonts w:ascii="Times New Roman" w:eastAsia="Calibri" w:hAnsi="Times New Roman" w:cs="Times New Roman"/>
          <w:sz w:val="24"/>
          <w:szCs w:val="24"/>
        </w:rPr>
        <w:t>décrivant :</w:t>
      </w:r>
      <w:r w:rsidRPr="0004493D">
        <w:rPr>
          <w:rFonts w:ascii="Times New Roman" w:eastAsia="Calibri" w:hAnsi="Times New Roman" w:cs="Times New Roman"/>
          <w:sz w:val="24"/>
          <w:szCs w:val="24"/>
        </w:rPr>
        <w:t xml:space="preserve">  </w:t>
      </w:r>
    </w:p>
    <w:p w14:paraId="6CD842B1" w14:textId="6514F903" w:rsidR="00346192" w:rsidRPr="0004493D" w:rsidRDefault="007E5715">
      <w:pPr>
        <w:numPr>
          <w:ilvl w:val="1"/>
          <w:numId w:val="7"/>
        </w:numPr>
        <w:spacing w:after="4" w:line="263" w:lineRule="auto"/>
        <w:ind w:right="55" w:hanging="130"/>
        <w:jc w:val="both"/>
        <w:rPr>
          <w:rFonts w:ascii="Times New Roman" w:hAnsi="Times New Roman" w:cs="Times New Roman"/>
          <w:sz w:val="24"/>
          <w:szCs w:val="24"/>
        </w:rPr>
      </w:pPr>
      <w:r w:rsidRPr="0004493D">
        <w:rPr>
          <w:rFonts w:ascii="Times New Roman" w:eastAsia="Calibri" w:hAnsi="Times New Roman" w:cs="Times New Roman"/>
          <w:sz w:val="24"/>
          <w:szCs w:val="24"/>
        </w:rPr>
        <w:t>Le plan de communication</w:t>
      </w:r>
      <w:r w:rsidR="0025707B" w:rsidRPr="0004493D">
        <w:rPr>
          <w:rFonts w:ascii="Times New Roman" w:eastAsia="Calibri" w:hAnsi="Times New Roman" w:cs="Times New Roman"/>
          <w:sz w:val="24"/>
          <w:szCs w:val="24"/>
        </w:rPr>
        <w:t>,</w:t>
      </w:r>
      <w:r w:rsidRPr="0004493D">
        <w:rPr>
          <w:rFonts w:ascii="Times New Roman" w:eastAsia="Calibri" w:hAnsi="Times New Roman" w:cs="Times New Roman"/>
          <w:sz w:val="24"/>
          <w:szCs w:val="24"/>
        </w:rPr>
        <w:t xml:space="preserve">  </w:t>
      </w:r>
    </w:p>
    <w:p w14:paraId="3F83689A" w14:textId="70A1C5F9" w:rsidR="00346192" w:rsidRPr="0004493D" w:rsidRDefault="007E5715">
      <w:pPr>
        <w:numPr>
          <w:ilvl w:val="1"/>
          <w:numId w:val="7"/>
        </w:numPr>
        <w:spacing w:after="5" w:line="263" w:lineRule="auto"/>
        <w:ind w:right="55" w:hanging="130"/>
        <w:jc w:val="both"/>
        <w:rPr>
          <w:rFonts w:ascii="Times New Roman" w:hAnsi="Times New Roman" w:cs="Times New Roman"/>
          <w:sz w:val="24"/>
          <w:szCs w:val="24"/>
        </w:rPr>
      </w:pPr>
      <w:r w:rsidRPr="0004493D">
        <w:rPr>
          <w:rFonts w:ascii="Times New Roman" w:eastAsia="Calibri" w:hAnsi="Times New Roman" w:cs="Times New Roman"/>
          <w:sz w:val="24"/>
          <w:szCs w:val="24"/>
        </w:rPr>
        <w:t>Animation commerciale et projets éventuels d’association à la programmation et aux évènements de la ville</w:t>
      </w:r>
      <w:r w:rsidR="0025707B" w:rsidRPr="0004493D">
        <w:rPr>
          <w:rFonts w:ascii="Times New Roman" w:eastAsia="Calibri" w:hAnsi="Times New Roman" w:cs="Times New Roman"/>
          <w:sz w:val="24"/>
          <w:szCs w:val="24"/>
        </w:rPr>
        <w:t>,</w:t>
      </w:r>
      <w:r w:rsidRPr="0004493D">
        <w:rPr>
          <w:rFonts w:ascii="Times New Roman" w:eastAsia="Calibri" w:hAnsi="Times New Roman" w:cs="Times New Roman"/>
          <w:sz w:val="24"/>
          <w:szCs w:val="24"/>
        </w:rPr>
        <w:t xml:space="preserve"> </w:t>
      </w:r>
    </w:p>
    <w:p w14:paraId="2F50AFCB" w14:textId="73E13FF8" w:rsidR="00346192" w:rsidRPr="0004493D" w:rsidRDefault="007E5715">
      <w:pPr>
        <w:numPr>
          <w:ilvl w:val="1"/>
          <w:numId w:val="7"/>
        </w:numPr>
        <w:spacing w:after="4" w:line="263" w:lineRule="auto"/>
        <w:ind w:right="55" w:hanging="130"/>
        <w:jc w:val="both"/>
        <w:rPr>
          <w:rFonts w:ascii="Times New Roman" w:hAnsi="Times New Roman" w:cs="Times New Roman"/>
          <w:sz w:val="24"/>
          <w:szCs w:val="24"/>
        </w:rPr>
      </w:pPr>
      <w:r w:rsidRPr="0004493D">
        <w:rPr>
          <w:rFonts w:ascii="Times New Roman" w:eastAsia="Calibri" w:hAnsi="Times New Roman" w:cs="Times New Roman"/>
          <w:sz w:val="24"/>
          <w:szCs w:val="24"/>
        </w:rPr>
        <w:t>Promotion et politique de fidélisation des clients</w:t>
      </w:r>
      <w:r w:rsidR="0025707B" w:rsidRPr="0004493D">
        <w:rPr>
          <w:rFonts w:ascii="Times New Roman" w:eastAsia="Calibri" w:hAnsi="Times New Roman" w:cs="Times New Roman"/>
          <w:sz w:val="24"/>
          <w:szCs w:val="24"/>
        </w:rPr>
        <w:t>.</w:t>
      </w:r>
    </w:p>
    <w:p w14:paraId="4574BC0A" w14:textId="77777777" w:rsidR="00346192" w:rsidRPr="0004493D" w:rsidRDefault="007E5715">
      <w:pPr>
        <w:spacing w:after="43"/>
        <w:ind w:left="696"/>
        <w:rPr>
          <w:rFonts w:ascii="Times New Roman" w:hAnsi="Times New Roman" w:cs="Times New Roman"/>
          <w:sz w:val="24"/>
          <w:szCs w:val="24"/>
        </w:rPr>
      </w:pPr>
      <w:r w:rsidRPr="0004493D">
        <w:rPr>
          <w:rFonts w:ascii="Times New Roman" w:eastAsia="Calibri" w:hAnsi="Times New Roman" w:cs="Times New Roman"/>
          <w:sz w:val="24"/>
          <w:szCs w:val="24"/>
        </w:rPr>
        <w:t xml:space="preserve"> </w:t>
      </w:r>
    </w:p>
    <w:p w14:paraId="2A5E9570" w14:textId="14996F4E" w:rsidR="00346192" w:rsidRPr="0004493D" w:rsidRDefault="007E5715">
      <w:pPr>
        <w:numPr>
          <w:ilvl w:val="0"/>
          <w:numId w:val="7"/>
        </w:numPr>
        <w:spacing w:after="1" w:line="267" w:lineRule="auto"/>
        <w:ind w:right="55" w:hanging="360"/>
        <w:jc w:val="both"/>
        <w:rPr>
          <w:rFonts w:ascii="Times New Roman" w:hAnsi="Times New Roman" w:cs="Times New Roman"/>
          <w:sz w:val="24"/>
          <w:szCs w:val="24"/>
        </w:rPr>
      </w:pPr>
      <w:r w:rsidRPr="0004493D">
        <w:rPr>
          <w:rFonts w:ascii="Times New Roman" w:eastAsia="Calibri" w:hAnsi="Times New Roman" w:cs="Times New Roman"/>
          <w:sz w:val="24"/>
          <w:szCs w:val="24"/>
        </w:rPr>
        <w:t xml:space="preserve">La présentation des grands principes de gestion, de logistique et suivi d’exploitation </w:t>
      </w:r>
      <w:proofErr w:type="gramStart"/>
      <w:r w:rsidRPr="0004493D">
        <w:rPr>
          <w:rFonts w:ascii="Times New Roman" w:eastAsia="Calibri" w:hAnsi="Times New Roman" w:cs="Times New Roman"/>
          <w:sz w:val="24"/>
          <w:szCs w:val="24"/>
        </w:rPr>
        <w:t>décrivant:</w:t>
      </w:r>
      <w:proofErr w:type="gramEnd"/>
      <w:r w:rsidRPr="0004493D">
        <w:rPr>
          <w:rFonts w:ascii="Times New Roman" w:eastAsia="Calibri" w:hAnsi="Times New Roman" w:cs="Times New Roman"/>
          <w:sz w:val="24"/>
          <w:szCs w:val="24"/>
        </w:rPr>
        <w:t xml:space="preserve">  </w:t>
      </w:r>
    </w:p>
    <w:p w14:paraId="0997C04F" w14:textId="088BB686" w:rsidR="00346192" w:rsidRPr="0004493D" w:rsidRDefault="007E5715">
      <w:pPr>
        <w:numPr>
          <w:ilvl w:val="1"/>
          <w:numId w:val="7"/>
        </w:numPr>
        <w:spacing w:after="4" w:line="263" w:lineRule="auto"/>
        <w:ind w:right="55" w:hanging="130"/>
        <w:jc w:val="both"/>
        <w:rPr>
          <w:rFonts w:ascii="Times New Roman" w:hAnsi="Times New Roman" w:cs="Times New Roman"/>
          <w:sz w:val="24"/>
          <w:szCs w:val="24"/>
        </w:rPr>
      </w:pPr>
      <w:r w:rsidRPr="0004493D">
        <w:rPr>
          <w:rFonts w:ascii="Times New Roman" w:eastAsia="Calibri" w:hAnsi="Times New Roman" w:cs="Times New Roman"/>
          <w:sz w:val="24"/>
          <w:szCs w:val="24"/>
        </w:rPr>
        <w:t xml:space="preserve">Qualification du responsable du </w:t>
      </w:r>
      <w:r w:rsidR="00342A03" w:rsidRPr="0004493D">
        <w:rPr>
          <w:rFonts w:ascii="Times New Roman" w:hAnsi="Times New Roman" w:cs="Times New Roman"/>
          <w:sz w:val="24"/>
          <w:szCs w:val="24"/>
        </w:rPr>
        <w:t>café</w:t>
      </w:r>
      <w:r w:rsidR="006040E6" w:rsidRPr="0004493D">
        <w:rPr>
          <w:rFonts w:ascii="Times New Roman" w:hAnsi="Times New Roman" w:cs="Times New Roman"/>
          <w:sz w:val="24"/>
          <w:szCs w:val="24"/>
        </w:rPr>
        <w:t>/</w:t>
      </w:r>
      <w:r w:rsidRPr="0004493D">
        <w:rPr>
          <w:rFonts w:ascii="Times New Roman" w:eastAsia="Calibri" w:hAnsi="Times New Roman" w:cs="Times New Roman"/>
          <w:sz w:val="24"/>
          <w:szCs w:val="24"/>
        </w:rPr>
        <w:t>restaurant présent sur site (il devra être identifié et présent lors de l’audition), effectif envisagé et planning prévisionne</w:t>
      </w:r>
      <w:r w:rsidR="00342A03" w:rsidRPr="0004493D">
        <w:rPr>
          <w:rFonts w:ascii="Times New Roman" w:eastAsia="Calibri" w:hAnsi="Times New Roman" w:cs="Times New Roman"/>
          <w:sz w:val="24"/>
          <w:szCs w:val="24"/>
        </w:rPr>
        <w:t>l,</w:t>
      </w:r>
      <w:r w:rsidRPr="0004493D">
        <w:rPr>
          <w:rFonts w:ascii="Times New Roman" w:eastAsia="Calibri" w:hAnsi="Times New Roman" w:cs="Times New Roman"/>
          <w:sz w:val="24"/>
          <w:szCs w:val="24"/>
        </w:rPr>
        <w:t xml:space="preserve"> </w:t>
      </w:r>
    </w:p>
    <w:p w14:paraId="1DB94947" w14:textId="72E5EB3F" w:rsidR="00346192" w:rsidRPr="0004493D" w:rsidRDefault="007E5715">
      <w:pPr>
        <w:numPr>
          <w:ilvl w:val="1"/>
          <w:numId w:val="7"/>
        </w:numPr>
        <w:spacing w:after="4" w:line="263" w:lineRule="auto"/>
        <w:ind w:right="55" w:hanging="130"/>
        <w:jc w:val="both"/>
        <w:rPr>
          <w:rFonts w:ascii="Times New Roman" w:hAnsi="Times New Roman" w:cs="Times New Roman"/>
          <w:sz w:val="24"/>
          <w:szCs w:val="24"/>
        </w:rPr>
      </w:pPr>
      <w:r w:rsidRPr="0004493D">
        <w:rPr>
          <w:rFonts w:ascii="Times New Roman" w:eastAsia="Calibri" w:hAnsi="Times New Roman" w:cs="Times New Roman"/>
          <w:sz w:val="24"/>
          <w:szCs w:val="24"/>
        </w:rPr>
        <w:t>Mode de gestion comptable (sur place ou décentralisée)</w:t>
      </w:r>
      <w:r w:rsidR="00342A03" w:rsidRPr="0004493D">
        <w:rPr>
          <w:rFonts w:ascii="Times New Roman" w:eastAsia="Calibri" w:hAnsi="Times New Roman" w:cs="Times New Roman"/>
          <w:sz w:val="24"/>
          <w:szCs w:val="24"/>
        </w:rPr>
        <w:t>,</w:t>
      </w:r>
      <w:r w:rsidRPr="0004493D">
        <w:rPr>
          <w:rFonts w:ascii="Times New Roman" w:eastAsia="Calibri" w:hAnsi="Times New Roman" w:cs="Times New Roman"/>
          <w:sz w:val="24"/>
          <w:szCs w:val="24"/>
        </w:rPr>
        <w:t xml:space="preserve">  </w:t>
      </w:r>
    </w:p>
    <w:p w14:paraId="683CF392" w14:textId="3C69B2A4" w:rsidR="00346192" w:rsidRPr="0004493D" w:rsidRDefault="007E5715">
      <w:pPr>
        <w:numPr>
          <w:ilvl w:val="1"/>
          <w:numId w:val="7"/>
        </w:numPr>
        <w:spacing w:after="4" w:line="263" w:lineRule="auto"/>
        <w:ind w:right="55" w:hanging="130"/>
        <w:jc w:val="both"/>
        <w:rPr>
          <w:rFonts w:ascii="Times New Roman" w:hAnsi="Times New Roman" w:cs="Times New Roman"/>
          <w:sz w:val="24"/>
          <w:szCs w:val="24"/>
        </w:rPr>
      </w:pPr>
      <w:r w:rsidRPr="0004493D">
        <w:rPr>
          <w:rFonts w:ascii="Times New Roman" w:eastAsia="Calibri" w:hAnsi="Times New Roman" w:cs="Times New Roman"/>
          <w:sz w:val="24"/>
          <w:szCs w:val="24"/>
        </w:rPr>
        <w:t>Type de structure juridique envisagée pour exploiter le restaurant et les activités complémentaires</w:t>
      </w:r>
      <w:r w:rsidR="00342A03" w:rsidRPr="0004493D">
        <w:rPr>
          <w:rFonts w:ascii="Times New Roman" w:eastAsia="Calibri" w:hAnsi="Times New Roman" w:cs="Times New Roman"/>
          <w:sz w:val="24"/>
          <w:szCs w:val="24"/>
        </w:rPr>
        <w:t>,</w:t>
      </w:r>
      <w:r w:rsidRPr="0004493D">
        <w:rPr>
          <w:rFonts w:ascii="Times New Roman" w:eastAsia="Calibri" w:hAnsi="Times New Roman" w:cs="Times New Roman"/>
          <w:sz w:val="24"/>
          <w:szCs w:val="24"/>
        </w:rPr>
        <w:t xml:space="preserve">  </w:t>
      </w:r>
    </w:p>
    <w:p w14:paraId="05590C86" w14:textId="797ED568" w:rsidR="00346192" w:rsidRPr="0004493D" w:rsidRDefault="007E5715">
      <w:pPr>
        <w:numPr>
          <w:ilvl w:val="1"/>
          <w:numId w:val="7"/>
        </w:numPr>
        <w:spacing w:after="4" w:line="263" w:lineRule="auto"/>
        <w:ind w:right="55" w:hanging="130"/>
        <w:jc w:val="both"/>
        <w:rPr>
          <w:rFonts w:ascii="Times New Roman" w:hAnsi="Times New Roman" w:cs="Times New Roman"/>
          <w:sz w:val="24"/>
          <w:szCs w:val="24"/>
        </w:rPr>
      </w:pPr>
      <w:r w:rsidRPr="0004493D">
        <w:rPr>
          <w:rFonts w:ascii="Times New Roman" w:eastAsia="Calibri" w:hAnsi="Times New Roman" w:cs="Times New Roman"/>
          <w:sz w:val="24"/>
          <w:szCs w:val="24"/>
        </w:rPr>
        <w:t>Organisation des locaux techniques</w:t>
      </w:r>
      <w:r w:rsidR="00342A03" w:rsidRPr="0004493D">
        <w:rPr>
          <w:rFonts w:ascii="Times New Roman" w:eastAsia="Calibri" w:hAnsi="Times New Roman" w:cs="Times New Roman"/>
          <w:sz w:val="24"/>
          <w:szCs w:val="24"/>
        </w:rPr>
        <w:t>,</w:t>
      </w:r>
      <w:r w:rsidRPr="0004493D">
        <w:rPr>
          <w:rFonts w:ascii="Times New Roman" w:eastAsia="Calibri" w:hAnsi="Times New Roman" w:cs="Times New Roman"/>
          <w:sz w:val="24"/>
          <w:szCs w:val="24"/>
        </w:rPr>
        <w:t xml:space="preserve">  </w:t>
      </w:r>
    </w:p>
    <w:p w14:paraId="4442140C" w14:textId="64200B98" w:rsidR="00346192" w:rsidRPr="0004493D" w:rsidRDefault="007E5715">
      <w:pPr>
        <w:numPr>
          <w:ilvl w:val="1"/>
          <w:numId w:val="7"/>
        </w:numPr>
        <w:spacing w:after="5" w:line="263" w:lineRule="auto"/>
        <w:ind w:right="55" w:hanging="130"/>
        <w:jc w:val="both"/>
        <w:rPr>
          <w:rFonts w:ascii="Times New Roman" w:hAnsi="Times New Roman" w:cs="Times New Roman"/>
          <w:sz w:val="24"/>
          <w:szCs w:val="24"/>
        </w:rPr>
      </w:pPr>
      <w:r w:rsidRPr="0004493D">
        <w:rPr>
          <w:rFonts w:ascii="Times New Roman" w:eastAsia="Calibri" w:hAnsi="Times New Roman" w:cs="Times New Roman"/>
          <w:sz w:val="24"/>
          <w:szCs w:val="24"/>
        </w:rPr>
        <w:t>Gestion des livraisons et de l’évacuation des déchets</w:t>
      </w:r>
      <w:r w:rsidR="00342A03" w:rsidRPr="0004493D">
        <w:rPr>
          <w:rFonts w:ascii="Times New Roman" w:eastAsia="Calibri" w:hAnsi="Times New Roman" w:cs="Times New Roman"/>
          <w:sz w:val="24"/>
          <w:szCs w:val="24"/>
        </w:rPr>
        <w:t>.</w:t>
      </w:r>
      <w:r w:rsidRPr="0004493D">
        <w:rPr>
          <w:rFonts w:ascii="Times New Roman" w:eastAsia="Calibri" w:hAnsi="Times New Roman" w:cs="Times New Roman"/>
          <w:sz w:val="24"/>
          <w:szCs w:val="24"/>
        </w:rPr>
        <w:t xml:space="preserve">  </w:t>
      </w:r>
    </w:p>
    <w:p w14:paraId="3607E002" w14:textId="77777777" w:rsidR="00346192" w:rsidRDefault="007E5715">
      <w:pPr>
        <w:spacing w:after="31"/>
        <w:ind w:left="1044"/>
      </w:pPr>
      <w:r>
        <w:rPr>
          <w:rFonts w:ascii="Calibri" w:eastAsia="Calibri" w:hAnsi="Calibri" w:cs="Calibri"/>
          <w:sz w:val="22"/>
        </w:rPr>
        <w:t xml:space="preserve"> </w:t>
      </w:r>
    </w:p>
    <w:p w14:paraId="672989C9" w14:textId="77777777" w:rsidR="00346192" w:rsidRPr="0004493D" w:rsidRDefault="007E5715">
      <w:pPr>
        <w:spacing w:after="10"/>
        <w:ind w:left="696"/>
        <w:rPr>
          <w:rFonts w:ascii="Times New Roman" w:hAnsi="Times New Roman" w:cs="Times New Roman"/>
        </w:rPr>
      </w:pPr>
      <w:r>
        <w:rPr>
          <w:rFonts w:ascii="Calibri" w:eastAsia="Calibri" w:hAnsi="Calibri" w:cs="Calibri"/>
          <w:sz w:val="24"/>
        </w:rPr>
        <w:lastRenderedPageBreak/>
        <w:t xml:space="preserve"> </w:t>
      </w:r>
    </w:p>
    <w:p w14:paraId="3F97D4C9" w14:textId="3BBF019D" w:rsidR="00346192" w:rsidRPr="0004493D" w:rsidRDefault="007E5715" w:rsidP="006040E6">
      <w:pPr>
        <w:spacing w:after="5" w:line="263" w:lineRule="auto"/>
        <w:ind w:left="691" w:hanging="10"/>
        <w:jc w:val="both"/>
        <w:rPr>
          <w:rFonts w:ascii="Times New Roman" w:hAnsi="Times New Roman" w:cs="Times New Roman"/>
        </w:rPr>
      </w:pPr>
      <w:r w:rsidRPr="0004493D">
        <w:rPr>
          <w:rFonts w:ascii="Times New Roman" w:eastAsia="Calibri" w:hAnsi="Times New Roman" w:cs="Times New Roman"/>
          <w:sz w:val="24"/>
          <w:u w:val="single" w:color="000000"/>
        </w:rPr>
        <w:t>3</w:t>
      </w:r>
      <w:r w:rsidR="00342A03" w:rsidRPr="0004493D">
        <w:rPr>
          <w:rFonts w:ascii="Times New Roman" w:eastAsia="Calibri" w:hAnsi="Times New Roman" w:cs="Times New Roman"/>
          <w:sz w:val="24"/>
          <w:u w:val="single" w:color="000000"/>
        </w:rPr>
        <w:t xml:space="preserve">/ </w:t>
      </w:r>
      <w:r w:rsidRPr="0004493D">
        <w:rPr>
          <w:rFonts w:ascii="Times New Roman" w:eastAsia="Calibri" w:hAnsi="Times New Roman" w:cs="Times New Roman"/>
          <w:sz w:val="24"/>
          <w:u w:val="single" w:color="000000"/>
        </w:rPr>
        <w:t xml:space="preserve">La présentation et </w:t>
      </w:r>
      <w:r w:rsidR="00A24F6F" w:rsidRPr="0004493D">
        <w:rPr>
          <w:rFonts w:ascii="Times New Roman" w:eastAsia="Calibri" w:hAnsi="Times New Roman" w:cs="Times New Roman"/>
          <w:sz w:val="24"/>
          <w:u w:val="single" w:color="000000"/>
        </w:rPr>
        <w:t xml:space="preserve">le </w:t>
      </w:r>
      <w:r w:rsidRPr="0004493D">
        <w:rPr>
          <w:rFonts w:ascii="Times New Roman" w:eastAsia="Calibri" w:hAnsi="Times New Roman" w:cs="Times New Roman"/>
          <w:sz w:val="24"/>
          <w:u w:val="single" w:color="000000"/>
        </w:rPr>
        <w:t>chiffrage des aménagements proposés des espaces</w:t>
      </w:r>
      <w:r w:rsidR="006040E6" w:rsidRPr="0004493D">
        <w:rPr>
          <w:rFonts w:ascii="Times New Roman" w:hAnsi="Times New Roman" w:cs="Times New Roman"/>
          <w:sz w:val="24"/>
          <w:u w:val="single"/>
        </w:rPr>
        <w:t xml:space="preserve"> </w:t>
      </w:r>
      <w:r w:rsidRPr="0004493D">
        <w:rPr>
          <w:rFonts w:ascii="Times New Roman" w:eastAsia="Calibri" w:hAnsi="Times New Roman" w:cs="Times New Roman"/>
          <w:sz w:val="24"/>
          <w:u w:val="single" w:color="000000"/>
        </w:rPr>
        <w:t>intérieurs et extérieurs</w:t>
      </w:r>
      <w:r w:rsidRPr="0004493D">
        <w:rPr>
          <w:rFonts w:ascii="Times New Roman" w:eastAsia="Calibri" w:hAnsi="Times New Roman" w:cs="Times New Roman"/>
          <w:sz w:val="24"/>
        </w:rPr>
        <w:t xml:space="preserve">  </w:t>
      </w:r>
    </w:p>
    <w:p w14:paraId="3ECB0B05" w14:textId="6094C203" w:rsidR="00346192" w:rsidRPr="0004493D" w:rsidRDefault="007E5715">
      <w:pPr>
        <w:numPr>
          <w:ilvl w:val="0"/>
          <w:numId w:val="8"/>
        </w:numPr>
        <w:spacing w:after="2" w:line="267" w:lineRule="auto"/>
        <w:ind w:left="835" w:right="55" w:hanging="139"/>
        <w:jc w:val="both"/>
        <w:rPr>
          <w:rFonts w:ascii="Times New Roman" w:hAnsi="Times New Roman" w:cs="Times New Roman"/>
        </w:rPr>
      </w:pPr>
      <w:r w:rsidRPr="0004493D">
        <w:rPr>
          <w:rFonts w:ascii="Times New Roman" w:eastAsia="Calibri" w:hAnsi="Times New Roman" w:cs="Times New Roman"/>
          <w:sz w:val="24"/>
        </w:rPr>
        <w:t xml:space="preserve">Evolution proposée des équipements et mobiliers en adéquation </w:t>
      </w:r>
      <w:r w:rsidR="00A24F6F" w:rsidRPr="0004493D">
        <w:rPr>
          <w:rFonts w:ascii="Times New Roman" w:eastAsia="Calibri" w:hAnsi="Times New Roman" w:cs="Times New Roman"/>
          <w:sz w:val="24"/>
        </w:rPr>
        <w:t>avec le</w:t>
      </w:r>
      <w:r w:rsidRPr="0004493D">
        <w:rPr>
          <w:rFonts w:ascii="Times New Roman" w:eastAsia="Calibri" w:hAnsi="Times New Roman" w:cs="Times New Roman"/>
          <w:sz w:val="24"/>
        </w:rPr>
        <w:t xml:space="preserve"> concept du projet et proposition de répartition de prise en charge  </w:t>
      </w:r>
    </w:p>
    <w:p w14:paraId="0E729D28" w14:textId="77777777" w:rsidR="00346192" w:rsidRPr="0004493D" w:rsidRDefault="007E5715">
      <w:pPr>
        <w:numPr>
          <w:ilvl w:val="0"/>
          <w:numId w:val="8"/>
        </w:numPr>
        <w:spacing w:after="3" w:line="264" w:lineRule="auto"/>
        <w:ind w:left="835" w:right="55" w:hanging="139"/>
        <w:jc w:val="both"/>
        <w:rPr>
          <w:rFonts w:ascii="Times New Roman" w:hAnsi="Times New Roman" w:cs="Times New Roman"/>
        </w:rPr>
      </w:pPr>
      <w:r w:rsidRPr="0004493D">
        <w:rPr>
          <w:rFonts w:ascii="Times New Roman" w:eastAsia="Calibri" w:hAnsi="Times New Roman" w:cs="Times New Roman"/>
          <w:sz w:val="24"/>
        </w:rPr>
        <w:t xml:space="preserve">Plan d’implantation  </w:t>
      </w:r>
    </w:p>
    <w:p w14:paraId="5E03AEF1" w14:textId="77777777" w:rsidR="00346192" w:rsidRPr="0004493D" w:rsidRDefault="007E5715">
      <w:pPr>
        <w:numPr>
          <w:ilvl w:val="0"/>
          <w:numId w:val="8"/>
        </w:numPr>
        <w:spacing w:after="2" w:line="267" w:lineRule="auto"/>
        <w:ind w:left="835" w:right="55" w:hanging="139"/>
        <w:jc w:val="both"/>
        <w:rPr>
          <w:rFonts w:ascii="Times New Roman" w:hAnsi="Times New Roman" w:cs="Times New Roman"/>
        </w:rPr>
      </w:pPr>
      <w:r w:rsidRPr="0004493D">
        <w:rPr>
          <w:rFonts w:ascii="Times New Roman" w:eastAsia="Calibri" w:hAnsi="Times New Roman" w:cs="Times New Roman"/>
          <w:sz w:val="24"/>
        </w:rPr>
        <w:t xml:space="preserve">Nombre de places envisagées  </w:t>
      </w:r>
    </w:p>
    <w:p w14:paraId="4E5B4238" w14:textId="43D859FF" w:rsidR="00346192" w:rsidRPr="0004493D" w:rsidRDefault="007E5715">
      <w:pPr>
        <w:numPr>
          <w:ilvl w:val="0"/>
          <w:numId w:val="8"/>
        </w:numPr>
        <w:spacing w:after="2" w:line="267" w:lineRule="auto"/>
        <w:ind w:left="835" w:right="55" w:hanging="139"/>
        <w:jc w:val="both"/>
        <w:rPr>
          <w:rFonts w:ascii="Times New Roman" w:hAnsi="Times New Roman" w:cs="Times New Roman"/>
        </w:rPr>
      </w:pPr>
      <w:r w:rsidRPr="0004493D">
        <w:rPr>
          <w:rFonts w:ascii="Times New Roman" w:eastAsia="Calibri" w:hAnsi="Times New Roman" w:cs="Times New Roman"/>
          <w:sz w:val="24"/>
        </w:rPr>
        <w:t xml:space="preserve">Détail chiffré des investissements prévus (remplir l’annexe </w:t>
      </w:r>
      <w:r w:rsidR="00002709" w:rsidRPr="0004493D">
        <w:rPr>
          <w:rFonts w:ascii="Times New Roman" w:eastAsia="Calibri" w:hAnsi="Times New Roman" w:cs="Times New Roman"/>
          <w:sz w:val="24"/>
        </w:rPr>
        <w:t>4</w:t>
      </w:r>
      <w:r w:rsidRPr="0004493D">
        <w:rPr>
          <w:rFonts w:ascii="Times New Roman" w:eastAsia="Calibri" w:hAnsi="Times New Roman" w:cs="Times New Roman"/>
          <w:sz w:val="24"/>
        </w:rPr>
        <w:t xml:space="preserve">)  </w:t>
      </w:r>
    </w:p>
    <w:p w14:paraId="1E08430D" w14:textId="77777777" w:rsidR="00346192" w:rsidRPr="0004493D" w:rsidRDefault="007E5715">
      <w:pPr>
        <w:spacing w:after="0"/>
        <w:ind w:left="696"/>
        <w:rPr>
          <w:rFonts w:ascii="Times New Roman" w:hAnsi="Times New Roman" w:cs="Times New Roman"/>
        </w:rPr>
      </w:pPr>
      <w:r w:rsidRPr="0004493D">
        <w:rPr>
          <w:rFonts w:ascii="Times New Roman" w:eastAsia="Calibri" w:hAnsi="Times New Roman" w:cs="Times New Roman"/>
          <w:sz w:val="24"/>
        </w:rPr>
        <w:t xml:space="preserve"> </w:t>
      </w:r>
    </w:p>
    <w:p w14:paraId="3E0101FF" w14:textId="77777777" w:rsidR="00346192" w:rsidRPr="0004493D" w:rsidRDefault="007E5715">
      <w:pPr>
        <w:spacing w:after="5" w:line="263" w:lineRule="auto"/>
        <w:ind w:left="691" w:hanging="10"/>
        <w:rPr>
          <w:rFonts w:ascii="Times New Roman" w:hAnsi="Times New Roman" w:cs="Times New Roman"/>
        </w:rPr>
      </w:pPr>
      <w:r w:rsidRPr="0004493D">
        <w:rPr>
          <w:rFonts w:ascii="Times New Roman" w:eastAsia="Calibri" w:hAnsi="Times New Roman" w:cs="Times New Roman"/>
          <w:sz w:val="24"/>
          <w:u w:val="single" w:color="000000"/>
        </w:rPr>
        <w:t>4- La proposition financière</w:t>
      </w:r>
      <w:r w:rsidRPr="0004493D">
        <w:rPr>
          <w:rFonts w:ascii="Times New Roman" w:eastAsia="Calibri" w:hAnsi="Times New Roman" w:cs="Times New Roman"/>
          <w:sz w:val="24"/>
        </w:rPr>
        <w:t xml:space="preserve">  </w:t>
      </w:r>
    </w:p>
    <w:p w14:paraId="47B656EC" w14:textId="77777777" w:rsidR="00346192" w:rsidRPr="0004493D" w:rsidRDefault="007E5715">
      <w:pPr>
        <w:spacing w:after="46"/>
        <w:ind w:left="336"/>
        <w:rPr>
          <w:rFonts w:ascii="Times New Roman" w:hAnsi="Times New Roman" w:cs="Times New Roman"/>
        </w:rPr>
      </w:pPr>
      <w:r w:rsidRPr="0004493D">
        <w:rPr>
          <w:rFonts w:ascii="Times New Roman" w:eastAsia="Calibri" w:hAnsi="Times New Roman" w:cs="Times New Roman"/>
          <w:sz w:val="24"/>
        </w:rPr>
        <w:t xml:space="preserve"> </w:t>
      </w:r>
    </w:p>
    <w:p w14:paraId="393179EC" w14:textId="56CE44E4" w:rsidR="00346192" w:rsidRPr="0004493D" w:rsidRDefault="007E5715" w:rsidP="00380DCD">
      <w:pPr>
        <w:pStyle w:val="Paragraphedeliste"/>
        <w:numPr>
          <w:ilvl w:val="0"/>
          <w:numId w:val="19"/>
        </w:numPr>
        <w:spacing w:after="1" w:line="267" w:lineRule="auto"/>
        <w:ind w:right="55"/>
        <w:jc w:val="both"/>
        <w:rPr>
          <w:rFonts w:ascii="Times New Roman" w:eastAsia="Calibri" w:hAnsi="Times New Roman" w:cs="Times New Roman"/>
          <w:sz w:val="24"/>
        </w:rPr>
      </w:pPr>
      <w:r w:rsidRPr="0004493D">
        <w:rPr>
          <w:rFonts w:ascii="Times New Roman" w:eastAsia="Calibri" w:hAnsi="Times New Roman" w:cs="Times New Roman"/>
          <w:sz w:val="24"/>
        </w:rPr>
        <w:t>Un compte d’exploitation prévisionnel sur 3 ans minimum (sur la base du cadre fourni</w:t>
      </w:r>
      <w:r w:rsidR="00002709" w:rsidRPr="0004493D">
        <w:rPr>
          <w:rFonts w:ascii="Times New Roman" w:eastAsia="Calibri" w:hAnsi="Times New Roman" w:cs="Times New Roman"/>
          <w:sz w:val="24"/>
        </w:rPr>
        <w:t xml:space="preserve"> Annexe 3</w:t>
      </w:r>
      <w:r w:rsidRPr="0004493D">
        <w:rPr>
          <w:rFonts w:ascii="Times New Roman" w:eastAsia="Calibri" w:hAnsi="Times New Roman" w:cs="Times New Roman"/>
          <w:sz w:val="24"/>
        </w:rPr>
        <w:t xml:space="preserve">) présentant :  </w:t>
      </w:r>
    </w:p>
    <w:p w14:paraId="25F51C43" w14:textId="77777777" w:rsidR="00380DCD" w:rsidRPr="0004493D" w:rsidRDefault="00380DCD" w:rsidP="00380DCD">
      <w:pPr>
        <w:pStyle w:val="Paragraphedeliste"/>
        <w:spacing w:after="1" w:line="267" w:lineRule="auto"/>
        <w:ind w:left="1056" w:right="55"/>
        <w:jc w:val="both"/>
        <w:rPr>
          <w:rFonts w:ascii="Times New Roman" w:hAnsi="Times New Roman" w:cs="Times New Roman"/>
        </w:rPr>
      </w:pPr>
    </w:p>
    <w:p w14:paraId="3A1F1293" w14:textId="77777777" w:rsidR="00346192" w:rsidRPr="0004493D" w:rsidRDefault="007E5715">
      <w:pPr>
        <w:numPr>
          <w:ilvl w:val="0"/>
          <w:numId w:val="8"/>
        </w:numPr>
        <w:spacing w:after="5" w:line="263" w:lineRule="auto"/>
        <w:ind w:left="835" w:right="55" w:hanging="139"/>
        <w:jc w:val="both"/>
        <w:rPr>
          <w:rFonts w:ascii="Times New Roman" w:hAnsi="Times New Roman" w:cs="Times New Roman"/>
        </w:rPr>
      </w:pPr>
      <w:proofErr w:type="gramStart"/>
      <w:r w:rsidRPr="0004493D">
        <w:rPr>
          <w:rFonts w:ascii="Times New Roman" w:eastAsia="Calibri" w:hAnsi="Times New Roman" w:cs="Times New Roman"/>
          <w:sz w:val="22"/>
        </w:rPr>
        <w:t>le</w:t>
      </w:r>
      <w:proofErr w:type="gramEnd"/>
      <w:r w:rsidRPr="0004493D">
        <w:rPr>
          <w:rFonts w:ascii="Times New Roman" w:eastAsia="Calibri" w:hAnsi="Times New Roman" w:cs="Times New Roman"/>
          <w:sz w:val="22"/>
        </w:rPr>
        <w:t xml:space="preserve"> détail du mode de calcul du chiffre d’affaires prévisionnel ;  </w:t>
      </w:r>
    </w:p>
    <w:p w14:paraId="551861F3" w14:textId="77777777" w:rsidR="00346192" w:rsidRPr="0004493D" w:rsidRDefault="007E5715">
      <w:pPr>
        <w:numPr>
          <w:ilvl w:val="0"/>
          <w:numId w:val="8"/>
        </w:numPr>
        <w:spacing w:after="4" w:line="263" w:lineRule="auto"/>
        <w:ind w:left="835" w:right="55" w:hanging="139"/>
        <w:jc w:val="both"/>
        <w:rPr>
          <w:rFonts w:ascii="Times New Roman" w:hAnsi="Times New Roman" w:cs="Times New Roman"/>
        </w:rPr>
      </w:pPr>
      <w:proofErr w:type="gramStart"/>
      <w:r w:rsidRPr="0004493D">
        <w:rPr>
          <w:rFonts w:ascii="Times New Roman" w:eastAsia="Calibri" w:hAnsi="Times New Roman" w:cs="Times New Roman"/>
          <w:sz w:val="22"/>
        </w:rPr>
        <w:t>les</w:t>
      </w:r>
      <w:proofErr w:type="gramEnd"/>
      <w:r w:rsidRPr="0004493D">
        <w:rPr>
          <w:rFonts w:ascii="Times New Roman" w:eastAsia="Calibri" w:hAnsi="Times New Roman" w:cs="Times New Roman"/>
          <w:sz w:val="22"/>
        </w:rPr>
        <w:t xml:space="preserve"> produits et charges (personnel, achats, frais généraux, frais de communication, autres) sur l’ensemble des années d’exploitation ;  </w:t>
      </w:r>
    </w:p>
    <w:p w14:paraId="23728B3C" w14:textId="77777777" w:rsidR="00346192" w:rsidRPr="0004493D" w:rsidRDefault="007E5715">
      <w:pPr>
        <w:numPr>
          <w:ilvl w:val="0"/>
          <w:numId w:val="8"/>
        </w:numPr>
        <w:spacing w:after="5" w:line="263" w:lineRule="auto"/>
        <w:ind w:left="835" w:right="55" w:hanging="139"/>
        <w:jc w:val="both"/>
        <w:rPr>
          <w:rFonts w:ascii="Times New Roman" w:hAnsi="Times New Roman" w:cs="Times New Roman"/>
        </w:rPr>
      </w:pPr>
      <w:proofErr w:type="gramStart"/>
      <w:r w:rsidRPr="0004493D">
        <w:rPr>
          <w:rFonts w:ascii="Times New Roman" w:eastAsia="Calibri" w:hAnsi="Times New Roman" w:cs="Times New Roman"/>
          <w:sz w:val="22"/>
        </w:rPr>
        <w:t>le</w:t>
      </w:r>
      <w:proofErr w:type="gramEnd"/>
      <w:r w:rsidRPr="0004493D">
        <w:rPr>
          <w:rFonts w:ascii="Times New Roman" w:eastAsia="Calibri" w:hAnsi="Times New Roman" w:cs="Times New Roman"/>
          <w:sz w:val="22"/>
        </w:rPr>
        <w:t xml:space="preserve"> plan d’amortissement des investissements ;  </w:t>
      </w:r>
    </w:p>
    <w:p w14:paraId="1D20A2D1" w14:textId="77777777" w:rsidR="006040E6" w:rsidRPr="0004493D" w:rsidRDefault="006040E6" w:rsidP="006040E6">
      <w:pPr>
        <w:spacing w:after="4" w:line="263" w:lineRule="auto"/>
        <w:ind w:right="55"/>
        <w:jc w:val="both"/>
        <w:rPr>
          <w:rFonts w:ascii="Times New Roman" w:hAnsi="Times New Roman" w:cs="Times New Roman"/>
        </w:rPr>
      </w:pPr>
    </w:p>
    <w:p w14:paraId="7C543C1C" w14:textId="6D9D459B" w:rsidR="00346192" w:rsidRPr="0004493D" w:rsidRDefault="007E5715" w:rsidP="006040E6">
      <w:pPr>
        <w:spacing w:after="4" w:line="263" w:lineRule="auto"/>
        <w:ind w:right="55"/>
        <w:jc w:val="both"/>
        <w:rPr>
          <w:rFonts w:ascii="Times New Roman" w:hAnsi="Times New Roman" w:cs="Times New Roman"/>
        </w:rPr>
      </w:pPr>
      <w:r w:rsidRPr="0004493D">
        <w:rPr>
          <w:rFonts w:ascii="Times New Roman" w:eastAsia="Calibri" w:hAnsi="Times New Roman" w:cs="Times New Roman"/>
          <w:sz w:val="22"/>
        </w:rPr>
        <w:t>Il est également précisé que le candidat doit être en mesure de fournir une caution bancaire d’un montant égal à une année de redevance</w:t>
      </w:r>
      <w:r w:rsidR="00002709" w:rsidRPr="0004493D">
        <w:rPr>
          <w:rFonts w:ascii="Times New Roman" w:eastAsia="Calibri" w:hAnsi="Times New Roman" w:cs="Times New Roman"/>
          <w:sz w:val="22"/>
        </w:rPr>
        <w:t xml:space="preserve"> (partie fixe minimale)</w:t>
      </w:r>
      <w:r w:rsidRPr="0004493D">
        <w:rPr>
          <w:rFonts w:ascii="Times New Roman" w:eastAsia="Calibri" w:hAnsi="Times New Roman" w:cs="Times New Roman"/>
          <w:sz w:val="22"/>
        </w:rPr>
        <w:t xml:space="preserve">.  </w:t>
      </w:r>
    </w:p>
    <w:p w14:paraId="4692EAAB" w14:textId="77777777" w:rsidR="00346192" w:rsidRPr="0004493D" w:rsidRDefault="007E5715">
      <w:pPr>
        <w:spacing w:after="64"/>
        <w:ind w:left="1044"/>
        <w:rPr>
          <w:rFonts w:ascii="Times New Roman" w:hAnsi="Times New Roman" w:cs="Times New Roman"/>
        </w:rPr>
      </w:pPr>
      <w:r w:rsidRPr="0004493D">
        <w:rPr>
          <w:rFonts w:ascii="Times New Roman" w:eastAsia="Calibri" w:hAnsi="Times New Roman" w:cs="Times New Roman"/>
          <w:sz w:val="22"/>
        </w:rPr>
        <w:t xml:space="preserve"> </w:t>
      </w:r>
    </w:p>
    <w:p w14:paraId="0D417C90" w14:textId="706191F0" w:rsidR="00346192" w:rsidRPr="0004493D" w:rsidRDefault="007E5715">
      <w:pPr>
        <w:numPr>
          <w:ilvl w:val="0"/>
          <w:numId w:val="9"/>
        </w:numPr>
        <w:spacing w:after="0" w:line="267" w:lineRule="auto"/>
        <w:ind w:right="55" w:hanging="360"/>
        <w:jc w:val="both"/>
        <w:rPr>
          <w:rFonts w:ascii="Times New Roman" w:hAnsi="Times New Roman" w:cs="Times New Roman"/>
        </w:rPr>
      </w:pPr>
      <w:r w:rsidRPr="0004493D">
        <w:rPr>
          <w:rFonts w:ascii="Times New Roman" w:eastAsia="Calibri" w:hAnsi="Times New Roman" w:cs="Times New Roman"/>
          <w:sz w:val="24"/>
        </w:rPr>
        <w:t xml:space="preserve">Une redevance </w:t>
      </w:r>
      <w:r w:rsidR="008346D2" w:rsidRPr="0004493D">
        <w:rPr>
          <w:rFonts w:ascii="Times New Roman" w:eastAsia="Calibri" w:hAnsi="Times New Roman" w:cs="Times New Roman"/>
          <w:sz w:val="24"/>
        </w:rPr>
        <w:t>fixe</w:t>
      </w:r>
    </w:p>
    <w:p w14:paraId="44F60872" w14:textId="77777777" w:rsidR="00380DCD" w:rsidRPr="0004493D" w:rsidRDefault="00380DCD" w:rsidP="00380DCD">
      <w:pPr>
        <w:spacing w:after="0" w:line="267" w:lineRule="auto"/>
        <w:ind w:left="1056" w:right="55"/>
        <w:jc w:val="both"/>
        <w:rPr>
          <w:rFonts w:ascii="Times New Roman" w:hAnsi="Times New Roman" w:cs="Times New Roman"/>
        </w:rPr>
      </w:pPr>
    </w:p>
    <w:p w14:paraId="74C17F3A" w14:textId="590C7DC9" w:rsidR="006040E6" w:rsidRPr="0004493D" w:rsidRDefault="00AA2253" w:rsidP="00AA2253">
      <w:pPr>
        <w:numPr>
          <w:ilvl w:val="0"/>
          <w:numId w:val="8"/>
        </w:numPr>
        <w:spacing w:after="5" w:line="263" w:lineRule="auto"/>
        <w:ind w:left="835" w:right="55" w:hanging="139"/>
        <w:jc w:val="both"/>
        <w:rPr>
          <w:rFonts w:ascii="Times New Roman" w:hAnsi="Times New Roman" w:cs="Times New Roman"/>
        </w:rPr>
      </w:pPr>
      <w:r w:rsidRPr="0004493D">
        <w:rPr>
          <w:rFonts w:ascii="Times New Roman" w:eastAsia="Calibri" w:hAnsi="Times New Roman" w:cs="Times New Roman"/>
          <w:sz w:val="22"/>
        </w:rPr>
        <w:t>Une partie</w:t>
      </w:r>
      <w:r w:rsidR="007E5715" w:rsidRPr="0004493D">
        <w:rPr>
          <w:rFonts w:ascii="Times New Roman" w:eastAsia="Calibri" w:hAnsi="Times New Roman" w:cs="Times New Roman"/>
          <w:sz w:val="22"/>
        </w:rPr>
        <w:t xml:space="preserve"> fixée à un minimum de </w:t>
      </w:r>
      <w:r w:rsidRPr="0004493D">
        <w:rPr>
          <w:rFonts w:ascii="Times New Roman" w:eastAsia="Calibri" w:hAnsi="Times New Roman" w:cs="Times New Roman"/>
          <w:sz w:val="22"/>
        </w:rPr>
        <w:t>1</w:t>
      </w:r>
      <w:r w:rsidR="00C130C7" w:rsidRPr="0004493D">
        <w:rPr>
          <w:rFonts w:ascii="Times New Roman" w:eastAsia="Calibri" w:hAnsi="Times New Roman" w:cs="Times New Roman"/>
          <w:sz w:val="22"/>
        </w:rPr>
        <w:t>2</w:t>
      </w:r>
      <w:r w:rsidRPr="0004493D">
        <w:rPr>
          <w:rFonts w:ascii="Times New Roman" w:eastAsia="Calibri" w:hAnsi="Times New Roman" w:cs="Times New Roman"/>
          <w:sz w:val="22"/>
        </w:rPr>
        <w:t xml:space="preserve"> </w:t>
      </w:r>
      <w:r w:rsidR="007E5715" w:rsidRPr="0004493D">
        <w:rPr>
          <w:rFonts w:ascii="Times New Roman" w:eastAsia="Calibri" w:hAnsi="Times New Roman" w:cs="Times New Roman"/>
          <w:sz w:val="22"/>
        </w:rPr>
        <w:t xml:space="preserve">000 € la première année (assujettie à la TVA) </w:t>
      </w:r>
      <w:r w:rsidRPr="0004493D">
        <w:rPr>
          <w:rFonts w:ascii="Times New Roman" w:eastAsia="Calibri" w:hAnsi="Times New Roman" w:cs="Times New Roman"/>
          <w:sz w:val="22"/>
        </w:rPr>
        <w:t>correspondant à la valeur locative du bâtiment a</w:t>
      </w:r>
      <w:r w:rsidR="007E5715" w:rsidRPr="0004493D">
        <w:rPr>
          <w:rFonts w:ascii="Times New Roman" w:eastAsia="Calibri" w:hAnsi="Times New Roman" w:cs="Times New Roman"/>
          <w:sz w:val="22"/>
        </w:rPr>
        <w:t xml:space="preserve">pplicable dès la première année du contrat au prorata </w:t>
      </w:r>
      <w:proofErr w:type="spellStart"/>
      <w:r w:rsidR="007E5715" w:rsidRPr="0004493D">
        <w:rPr>
          <w:rFonts w:ascii="Times New Roman" w:eastAsia="Calibri" w:hAnsi="Times New Roman" w:cs="Times New Roman"/>
          <w:sz w:val="22"/>
        </w:rPr>
        <w:t>temporis</w:t>
      </w:r>
      <w:proofErr w:type="spellEnd"/>
      <w:r w:rsidR="007E5715" w:rsidRPr="0004493D">
        <w:rPr>
          <w:rFonts w:ascii="Times New Roman" w:eastAsia="Calibri" w:hAnsi="Times New Roman" w:cs="Times New Roman"/>
          <w:sz w:val="22"/>
        </w:rPr>
        <w:t xml:space="preserve">.  </w:t>
      </w:r>
    </w:p>
    <w:p w14:paraId="7FC245AF" w14:textId="30FBA5B6" w:rsidR="00AA2253" w:rsidRPr="0004493D" w:rsidRDefault="00AA2253" w:rsidP="00AA2253">
      <w:pPr>
        <w:numPr>
          <w:ilvl w:val="0"/>
          <w:numId w:val="8"/>
        </w:numPr>
        <w:spacing w:after="5" w:line="263" w:lineRule="auto"/>
        <w:ind w:left="835" w:right="55" w:hanging="139"/>
        <w:jc w:val="both"/>
        <w:rPr>
          <w:rFonts w:ascii="Times New Roman" w:hAnsi="Times New Roman" w:cs="Times New Roman"/>
        </w:rPr>
      </w:pPr>
      <w:r w:rsidRPr="0004493D">
        <w:rPr>
          <w:rFonts w:ascii="Times New Roman" w:hAnsi="Times New Roman" w:cs="Times New Roman"/>
        </w:rPr>
        <w:t>Une partie fixe</w:t>
      </w:r>
      <w:r w:rsidR="008346D2" w:rsidRPr="0004493D">
        <w:rPr>
          <w:rFonts w:ascii="Times New Roman" w:hAnsi="Times New Roman" w:cs="Times New Roman"/>
        </w:rPr>
        <w:t xml:space="preserve"> si des investissement</w:t>
      </w:r>
      <w:r w:rsidR="00FE1881" w:rsidRPr="0004493D">
        <w:rPr>
          <w:rFonts w:ascii="Times New Roman" w:hAnsi="Times New Roman" w:cs="Times New Roman"/>
        </w:rPr>
        <w:t>s</w:t>
      </w:r>
      <w:r w:rsidR="008346D2" w:rsidRPr="0004493D">
        <w:rPr>
          <w:rFonts w:ascii="Times New Roman" w:hAnsi="Times New Roman" w:cs="Times New Roman"/>
        </w:rPr>
        <w:t xml:space="preserve"> sont demandés à la ville dont le calcul est détaillé à l’article 6.4.</w:t>
      </w:r>
    </w:p>
    <w:p w14:paraId="2A3E7885" w14:textId="195EEE3B" w:rsidR="00346192" w:rsidRPr="0004493D" w:rsidRDefault="00346192">
      <w:pPr>
        <w:spacing w:after="63"/>
        <w:ind w:left="336"/>
        <w:rPr>
          <w:rFonts w:ascii="Times New Roman" w:hAnsi="Times New Roman" w:cs="Times New Roman"/>
        </w:rPr>
      </w:pPr>
    </w:p>
    <w:p w14:paraId="39A24F99" w14:textId="77777777" w:rsidR="00346192" w:rsidRPr="0004493D" w:rsidRDefault="007E5715">
      <w:pPr>
        <w:numPr>
          <w:ilvl w:val="0"/>
          <w:numId w:val="9"/>
        </w:numPr>
        <w:spacing w:after="0" w:line="267" w:lineRule="auto"/>
        <w:ind w:right="55" w:hanging="360"/>
        <w:jc w:val="both"/>
        <w:rPr>
          <w:rFonts w:ascii="Times New Roman" w:hAnsi="Times New Roman" w:cs="Times New Roman"/>
        </w:rPr>
      </w:pPr>
      <w:r w:rsidRPr="0004493D">
        <w:rPr>
          <w:rFonts w:ascii="Times New Roman" w:eastAsia="Calibri" w:hAnsi="Times New Roman" w:cs="Times New Roman"/>
          <w:sz w:val="24"/>
        </w:rPr>
        <w:t xml:space="preserve">Une redevance variable </w:t>
      </w:r>
    </w:p>
    <w:p w14:paraId="0299F957" w14:textId="77777777" w:rsidR="00380DCD" w:rsidRPr="0004493D" w:rsidRDefault="00380DCD" w:rsidP="00380DCD">
      <w:pPr>
        <w:spacing w:after="0" w:line="267" w:lineRule="auto"/>
        <w:ind w:left="1056" w:right="55"/>
        <w:jc w:val="both"/>
        <w:rPr>
          <w:rFonts w:ascii="Times New Roman" w:hAnsi="Times New Roman" w:cs="Times New Roman"/>
        </w:rPr>
      </w:pPr>
    </w:p>
    <w:p w14:paraId="76B8ED76" w14:textId="68D9A0EB" w:rsidR="006040E6" w:rsidRPr="0004493D" w:rsidRDefault="007E5715" w:rsidP="008346D2">
      <w:pPr>
        <w:spacing w:after="4" w:line="263" w:lineRule="auto"/>
        <w:ind w:left="10" w:right="55" w:hanging="10"/>
        <w:jc w:val="both"/>
        <w:rPr>
          <w:rFonts w:ascii="Times New Roman" w:hAnsi="Times New Roman" w:cs="Times New Roman"/>
        </w:rPr>
      </w:pPr>
      <w:r w:rsidRPr="0004493D">
        <w:rPr>
          <w:rFonts w:ascii="Times New Roman" w:eastAsia="Calibri" w:hAnsi="Times New Roman" w:cs="Times New Roman"/>
          <w:sz w:val="22"/>
        </w:rPr>
        <w:t xml:space="preserve">L’occupant devra également s’acquitter annuellement du paiement d’une partie variable de la redevance calculée en fonction du chiffre d’affaires hors taxe de l’ensemble des activités menées par l’exploitant (animations payantes, traiteur, cours de cuisines etc.  Incluses). </w:t>
      </w:r>
    </w:p>
    <w:p w14:paraId="312C650C" w14:textId="77777777" w:rsidR="008346D2" w:rsidRPr="0004493D" w:rsidRDefault="008346D2" w:rsidP="008346D2">
      <w:pPr>
        <w:spacing w:after="4" w:line="263" w:lineRule="auto"/>
        <w:ind w:left="20" w:right="55" w:hanging="10"/>
        <w:jc w:val="both"/>
        <w:rPr>
          <w:rFonts w:ascii="Times New Roman" w:eastAsia="Calibri" w:hAnsi="Times New Roman" w:cs="Times New Roman"/>
          <w:sz w:val="22"/>
        </w:rPr>
      </w:pPr>
    </w:p>
    <w:p w14:paraId="22D46CC9" w14:textId="6A289015" w:rsidR="00346192" w:rsidRPr="0004493D" w:rsidRDefault="007E5715" w:rsidP="008346D2">
      <w:pPr>
        <w:spacing w:after="4" w:line="263" w:lineRule="auto"/>
        <w:ind w:left="20" w:right="55" w:hanging="10"/>
        <w:jc w:val="both"/>
        <w:rPr>
          <w:rFonts w:ascii="Times New Roman" w:hAnsi="Times New Roman" w:cs="Times New Roman"/>
        </w:rPr>
      </w:pPr>
      <w:r w:rsidRPr="0004493D">
        <w:rPr>
          <w:rFonts w:ascii="Times New Roman" w:eastAsia="Calibri" w:hAnsi="Times New Roman" w:cs="Times New Roman"/>
          <w:sz w:val="22"/>
        </w:rPr>
        <w:t xml:space="preserve">Sur la base du compte d’exploitation prévisionnel, la ville attend des candidats des simulations fondées sur des prévisions de chiffres d’affaires cohérentes (des activités réalisées dans le périmètre de l’occupation). </w:t>
      </w:r>
    </w:p>
    <w:p w14:paraId="4A5E2A71" w14:textId="77777777" w:rsidR="00346192" w:rsidRPr="0004493D" w:rsidRDefault="007E5715" w:rsidP="00DC0C93">
      <w:pPr>
        <w:spacing w:after="4" w:line="263" w:lineRule="auto"/>
        <w:ind w:left="30" w:right="55" w:hanging="10"/>
        <w:jc w:val="both"/>
        <w:rPr>
          <w:rFonts w:ascii="Times New Roman" w:hAnsi="Times New Roman" w:cs="Times New Roman"/>
        </w:rPr>
      </w:pPr>
      <w:r w:rsidRPr="0004493D">
        <w:rPr>
          <w:rFonts w:ascii="Times New Roman" w:eastAsia="Calibri" w:hAnsi="Times New Roman" w:cs="Times New Roman"/>
          <w:sz w:val="22"/>
        </w:rPr>
        <w:t xml:space="preserve">En fonction du prévisionnel du candidat, la ville demande au candidat de formuler une proposition en termes de montant de redevance variable.  </w:t>
      </w:r>
    </w:p>
    <w:p w14:paraId="198F1F93" w14:textId="77777777" w:rsidR="00346192" w:rsidRPr="0004493D" w:rsidRDefault="007E5715" w:rsidP="00DC0C93">
      <w:pPr>
        <w:spacing w:after="9"/>
        <w:ind w:left="35"/>
        <w:rPr>
          <w:rFonts w:ascii="Times New Roman" w:hAnsi="Times New Roman" w:cs="Times New Roman"/>
        </w:rPr>
      </w:pPr>
      <w:r w:rsidRPr="0004493D">
        <w:rPr>
          <w:rFonts w:ascii="Times New Roman" w:eastAsia="Calibri" w:hAnsi="Times New Roman" w:cs="Times New Roman"/>
          <w:sz w:val="22"/>
        </w:rPr>
        <w:t xml:space="preserve"> </w:t>
      </w:r>
    </w:p>
    <w:p w14:paraId="22BAFACF" w14:textId="77777777" w:rsidR="00346192" w:rsidRPr="0004493D" w:rsidRDefault="007E5715" w:rsidP="00DC0C93">
      <w:pPr>
        <w:spacing w:after="5" w:line="263" w:lineRule="auto"/>
        <w:ind w:left="30" w:right="53" w:hanging="10"/>
        <w:jc w:val="both"/>
        <w:rPr>
          <w:rFonts w:ascii="Times New Roman" w:hAnsi="Times New Roman" w:cs="Times New Roman"/>
        </w:rPr>
      </w:pPr>
      <w:r w:rsidRPr="0004493D">
        <w:rPr>
          <w:rFonts w:ascii="Times New Roman" w:eastAsia="Calibri" w:hAnsi="Times New Roman" w:cs="Times New Roman"/>
          <w:sz w:val="22"/>
        </w:rPr>
        <w:t xml:space="preserve">Le montant de la redevance due est fixé par rapport au montant total du chiffre d’affaires HT déclaré de l’année écoulée, l’augmentation du taux de la redevance s’applique par tranche.  </w:t>
      </w:r>
    </w:p>
    <w:p w14:paraId="7A3497B6" w14:textId="77777777" w:rsidR="00346192" w:rsidRPr="0004493D" w:rsidRDefault="007E5715" w:rsidP="00DC0C93">
      <w:pPr>
        <w:spacing w:after="9"/>
        <w:ind w:left="35"/>
        <w:rPr>
          <w:rFonts w:ascii="Times New Roman" w:hAnsi="Times New Roman" w:cs="Times New Roman"/>
        </w:rPr>
      </w:pPr>
      <w:r w:rsidRPr="0004493D">
        <w:rPr>
          <w:rFonts w:ascii="Times New Roman" w:eastAsia="Calibri" w:hAnsi="Times New Roman" w:cs="Times New Roman"/>
          <w:sz w:val="22"/>
        </w:rPr>
        <w:t xml:space="preserve"> </w:t>
      </w:r>
    </w:p>
    <w:p w14:paraId="4EAD0A04" w14:textId="44BD235A" w:rsidR="00346192" w:rsidRPr="0004493D" w:rsidRDefault="007E5715" w:rsidP="00DC0C93">
      <w:pPr>
        <w:spacing w:after="4" w:line="263" w:lineRule="auto"/>
        <w:ind w:left="30" w:right="55" w:hanging="10"/>
        <w:jc w:val="both"/>
        <w:rPr>
          <w:rFonts w:ascii="Times New Roman" w:hAnsi="Times New Roman" w:cs="Times New Roman"/>
        </w:rPr>
      </w:pPr>
      <w:r w:rsidRPr="0004493D">
        <w:rPr>
          <w:rFonts w:ascii="Times New Roman" w:eastAsia="Calibri" w:hAnsi="Times New Roman" w:cs="Times New Roman"/>
          <w:sz w:val="22"/>
        </w:rPr>
        <w:t xml:space="preserve">Le taux de cette redevance fait l’objet d’une proposition du candidat et sera analysée en phase de sélection des candidatures. </w:t>
      </w:r>
    </w:p>
    <w:p w14:paraId="5F6620AE" w14:textId="77777777" w:rsidR="00346192" w:rsidRDefault="007E5715" w:rsidP="00DC0C93">
      <w:pPr>
        <w:spacing w:after="7"/>
        <w:ind w:left="35"/>
      </w:pPr>
      <w:r>
        <w:rPr>
          <w:rFonts w:ascii="Calibri" w:eastAsia="Calibri" w:hAnsi="Calibri" w:cs="Calibri"/>
          <w:sz w:val="22"/>
        </w:rPr>
        <w:t xml:space="preserve"> </w:t>
      </w:r>
    </w:p>
    <w:p w14:paraId="6E778324" w14:textId="04E87BDF" w:rsidR="00346192" w:rsidRDefault="007E5715" w:rsidP="00D83DD1">
      <w:pPr>
        <w:spacing w:after="31"/>
        <w:ind w:left="1044"/>
      </w:pPr>
      <w:r>
        <w:rPr>
          <w:rFonts w:ascii="Calibri" w:eastAsia="Calibri" w:hAnsi="Calibri" w:cs="Calibri"/>
          <w:sz w:val="22"/>
        </w:rPr>
        <w:t xml:space="preserve"> </w:t>
      </w:r>
    </w:p>
    <w:p w14:paraId="5B9F9DF6" w14:textId="2A58A790" w:rsidR="00346192" w:rsidRPr="0004493D" w:rsidRDefault="007E5715" w:rsidP="00DC0C93">
      <w:pPr>
        <w:spacing w:after="242" w:line="267" w:lineRule="auto"/>
        <w:ind w:left="30" w:right="55" w:hanging="10"/>
        <w:jc w:val="both"/>
        <w:rPr>
          <w:rFonts w:ascii="Times New Roman" w:hAnsi="Times New Roman" w:cs="Times New Roman"/>
        </w:rPr>
      </w:pPr>
      <w:r w:rsidRPr="0004493D">
        <w:rPr>
          <w:rFonts w:ascii="Times New Roman" w:eastAsia="Calibri" w:hAnsi="Times New Roman" w:cs="Times New Roman"/>
          <w:sz w:val="24"/>
        </w:rPr>
        <w:lastRenderedPageBreak/>
        <w:t xml:space="preserve">La Ville </w:t>
      </w:r>
      <w:r w:rsidR="004B135C" w:rsidRPr="0004493D">
        <w:rPr>
          <w:rFonts w:ascii="Times New Roman" w:hAnsi="Times New Roman" w:cs="Times New Roman"/>
          <w:sz w:val="24"/>
        </w:rPr>
        <w:t>de Bois-Guillaume</w:t>
      </w:r>
      <w:r w:rsidR="00782F02" w:rsidRPr="0004493D">
        <w:rPr>
          <w:rFonts w:ascii="Times New Roman" w:hAnsi="Times New Roman" w:cs="Times New Roman"/>
          <w:sz w:val="24"/>
        </w:rPr>
        <w:t xml:space="preserve"> </w:t>
      </w:r>
      <w:r w:rsidRPr="0004493D">
        <w:rPr>
          <w:rFonts w:ascii="Times New Roman" w:eastAsia="Calibri" w:hAnsi="Times New Roman" w:cs="Times New Roman"/>
          <w:sz w:val="24"/>
        </w:rPr>
        <w:t xml:space="preserve">se réserve le droit de demander au candidat, la production de toute pièce manquante, citée ci-dessus. </w:t>
      </w:r>
    </w:p>
    <w:p w14:paraId="157BC30E" w14:textId="490B6D78" w:rsidR="00346192" w:rsidRPr="0004493D" w:rsidRDefault="007E5715" w:rsidP="00DC0C93">
      <w:pPr>
        <w:spacing w:after="252" w:line="267" w:lineRule="auto"/>
        <w:ind w:left="30" w:right="55" w:hanging="10"/>
        <w:jc w:val="center"/>
        <w:rPr>
          <w:rFonts w:ascii="Times New Roman" w:hAnsi="Times New Roman" w:cs="Times New Roman"/>
        </w:rPr>
      </w:pPr>
      <w:r w:rsidRPr="0004493D">
        <w:rPr>
          <w:rFonts w:ascii="Times New Roman" w:eastAsia="Calibri" w:hAnsi="Times New Roman" w:cs="Times New Roman"/>
          <w:sz w:val="24"/>
        </w:rPr>
        <w:t>Le dossier de candidature devra être envoyé par mail à l’adresse suivante :</w:t>
      </w:r>
    </w:p>
    <w:p w14:paraId="47F6BE03" w14:textId="3DD91D69" w:rsidR="00346192" w:rsidRPr="0004493D" w:rsidRDefault="000079CC">
      <w:pPr>
        <w:spacing w:after="260"/>
        <w:ind w:left="631"/>
        <w:jc w:val="center"/>
        <w:rPr>
          <w:rFonts w:ascii="Times New Roman" w:hAnsi="Times New Roman" w:cs="Times New Roman"/>
        </w:rPr>
      </w:pPr>
      <w:r w:rsidRPr="0004493D">
        <w:rPr>
          <w:rFonts w:ascii="Times New Roman" w:hAnsi="Times New Roman" w:cs="Times New Roman"/>
          <w:color w:val="0000FF"/>
          <w:sz w:val="24"/>
          <w:u w:val="single" w:color="0000FF"/>
        </w:rPr>
        <w:t>juridique</w:t>
      </w:r>
      <w:r w:rsidR="006040E6" w:rsidRPr="0004493D">
        <w:rPr>
          <w:rFonts w:ascii="Times New Roman" w:hAnsi="Times New Roman" w:cs="Times New Roman"/>
          <w:color w:val="0000FF"/>
          <w:sz w:val="24"/>
          <w:u w:val="single" w:color="0000FF"/>
        </w:rPr>
        <w:t>@ville-bois-guillaume.fr</w:t>
      </w:r>
    </w:p>
    <w:p w14:paraId="54C44C57" w14:textId="0C0C259B" w:rsidR="00346192" w:rsidRPr="0004493D" w:rsidRDefault="007E5715" w:rsidP="00DC0C93">
      <w:pPr>
        <w:spacing w:after="254" w:line="267" w:lineRule="auto"/>
        <w:ind w:left="641" w:right="55" w:hanging="10"/>
        <w:jc w:val="both"/>
        <w:rPr>
          <w:rFonts w:ascii="Times New Roman" w:hAnsi="Times New Roman" w:cs="Times New Roman"/>
        </w:rPr>
      </w:pPr>
      <w:proofErr w:type="gramStart"/>
      <w:r w:rsidRPr="0004493D">
        <w:rPr>
          <w:rFonts w:ascii="Times New Roman" w:eastAsia="Calibri" w:hAnsi="Times New Roman" w:cs="Times New Roman"/>
          <w:sz w:val="24"/>
        </w:rPr>
        <w:t>si</w:t>
      </w:r>
      <w:proofErr w:type="gramEnd"/>
      <w:r w:rsidRPr="0004493D">
        <w:rPr>
          <w:rFonts w:ascii="Times New Roman" w:eastAsia="Calibri" w:hAnsi="Times New Roman" w:cs="Times New Roman"/>
          <w:sz w:val="24"/>
        </w:rPr>
        <w:t xml:space="preserve"> possible il sera également mis sous enveloppe et expédié par la Poste en recommandé avec accusé de réception, ou équivalent, ou déposé contre récépissé, à l’adresse avec les mentions suivantes : </w:t>
      </w:r>
    </w:p>
    <w:p w14:paraId="09B184FE" w14:textId="77777777" w:rsidR="00346192" w:rsidRPr="0004493D" w:rsidRDefault="007E5715" w:rsidP="00C17AAF">
      <w:pPr>
        <w:spacing w:after="0"/>
        <w:ind w:left="642" w:hanging="10"/>
        <w:jc w:val="center"/>
        <w:rPr>
          <w:rFonts w:ascii="Times New Roman" w:hAnsi="Times New Roman" w:cs="Times New Roman"/>
          <w:b/>
          <w:bCs/>
        </w:rPr>
      </w:pPr>
      <w:r w:rsidRPr="0004493D">
        <w:rPr>
          <w:rFonts w:ascii="Times New Roman" w:eastAsia="Calibri" w:hAnsi="Times New Roman" w:cs="Times New Roman"/>
          <w:b/>
          <w:bCs/>
          <w:sz w:val="24"/>
        </w:rPr>
        <w:t xml:space="preserve">NE PAS OUVRIR </w:t>
      </w:r>
    </w:p>
    <w:p w14:paraId="7A47C083" w14:textId="1FFE230C" w:rsidR="00346192" w:rsidRPr="0004493D" w:rsidRDefault="007E5715" w:rsidP="00C17AAF">
      <w:pPr>
        <w:spacing w:after="0"/>
        <w:ind w:left="642" w:right="2" w:hanging="10"/>
        <w:jc w:val="center"/>
        <w:rPr>
          <w:rFonts w:ascii="Times New Roman" w:hAnsi="Times New Roman" w:cs="Times New Roman"/>
          <w:b/>
          <w:bCs/>
        </w:rPr>
      </w:pPr>
      <w:r w:rsidRPr="0004493D">
        <w:rPr>
          <w:rFonts w:ascii="Times New Roman" w:eastAsia="Calibri" w:hAnsi="Times New Roman" w:cs="Times New Roman"/>
          <w:b/>
          <w:bCs/>
          <w:sz w:val="24"/>
        </w:rPr>
        <w:t xml:space="preserve">Mairie </w:t>
      </w:r>
      <w:r w:rsidR="004B135C" w:rsidRPr="0004493D">
        <w:rPr>
          <w:rFonts w:ascii="Times New Roman" w:hAnsi="Times New Roman" w:cs="Times New Roman"/>
          <w:b/>
          <w:bCs/>
          <w:sz w:val="24"/>
        </w:rPr>
        <w:t>de Bois-Guillaume</w:t>
      </w:r>
    </w:p>
    <w:p w14:paraId="2DB1634B" w14:textId="5351988F" w:rsidR="00346192" w:rsidRPr="0004493D" w:rsidRDefault="003D753E" w:rsidP="00C17AAF">
      <w:pPr>
        <w:spacing w:after="0"/>
        <w:ind w:left="642" w:right="4" w:hanging="10"/>
        <w:jc w:val="center"/>
        <w:rPr>
          <w:rFonts w:ascii="Times New Roman" w:hAnsi="Times New Roman" w:cs="Times New Roman"/>
          <w:b/>
          <w:bCs/>
        </w:rPr>
      </w:pPr>
      <w:r w:rsidRPr="0004493D">
        <w:rPr>
          <w:rFonts w:ascii="Times New Roman" w:eastAsia="Calibri" w:hAnsi="Times New Roman" w:cs="Times New Roman"/>
          <w:b/>
          <w:bCs/>
          <w:sz w:val="24"/>
        </w:rPr>
        <w:t>AFFAIRES JURIDIQUES</w:t>
      </w:r>
    </w:p>
    <w:p w14:paraId="364559F2" w14:textId="0DE69BD0" w:rsidR="00346192" w:rsidRPr="0004493D" w:rsidRDefault="00EB63B3" w:rsidP="00C17AAF">
      <w:pPr>
        <w:spacing w:after="0"/>
        <w:ind w:left="636" w:hanging="10"/>
        <w:jc w:val="center"/>
        <w:rPr>
          <w:rFonts w:ascii="Times New Roman" w:hAnsi="Times New Roman" w:cs="Times New Roman"/>
          <w:b/>
          <w:bCs/>
        </w:rPr>
      </w:pPr>
      <w:r w:rsidRPr="0004493D">
        <w:rPr>
          <w:rFonts w:ascii="Times New Roman" w:hAnsi="Times New Roman" w:cs="Times New Roman"/>
          <w:b/>
          <w:bCs/>
          <w:sz w:val="24"/>
        </w:rPr>
        <w:t xml:space="preserve">31 </w:t>
      </w:r>
      <w:r w:rsidRPr="0004493D">
        <w:rPr>
          <w:rFonts w:ascii="Times New Roman" w:eastAsia="Calibri" w:hAnsi="Times New Roman" w:cs="Times New Roman"/>
          <w:b/>
          <w:bCs/>
          <w:sz w:val="24"/>
        </w:rPr>
        <w:t xml:space="preserve">Place de </w:t>
      </w:r>
      <w:r w:rsidRPr="0004493D">
        <w:rPr>
          <w:rFonts w:ascii="Times New Roman" w:hAnsi="Times New Roman" w:cs="Times New Roman"/>
          <w:b/>
          <w:bCs/>
          <w:sz w:val="24"/>
        </w:rPr>
        <w:t>la Libération</w:t>
      </w:r>
      <w:r w:rsidRPr="0004493D">
        <w:rPr>
          <w:rFonts w:ascii="Times New Roman" w:eastAsia="Calibri" w:hAnsi="Times New Roman" w:cs="Times New Roman"/>
          <w:b/>
          <w:bCs/>
          <w:sz w:val="24"/>
        </w:rPr>
        <w:t xml:space="preserve"> </w:t>
      </w:r>
    </w:p>
    <w:p w14:paraId="1FFCA370" w14:textId="7F31E468" w:rsidR="00346192" w:rsidRPr="0004493D" w:rsidRDefault="00EB63B3" w:rsidP="00C900EF">
      <w:pPr>
        <w:spacing w:after="0"/>
        <w:ind w:left="642" w:right="4" w:hanging="10"/>
        <w:jc w:val="center"/>
        <w:rPr>
          <w:rFonts w:ascii="Times New Roman" w:hAnsi="Times New Roman" w:cs="Times New Roman"/>
          <w:b/>
          <w:bCs/>
        </w:rPr>
      </w:pPr>
      <w:r w:rsidRPr="0004493D">
        <w:rPr>
          <w:rFonts w:ascii="Times New Roman" w:hAnsi="Times New Roman" w:cs="Times New Roman"/>
          <w:b/>
          <w:bCs/>
          <w:sz w:val="24"/>
        </w:rPr>
        <w:t xml:space="preserve">76230 </w:t>
      </w:r>
      <w:r w:rsidR="00C17AAF" w:rsidRPr="0004493D">
        <w:rPr>
          <w:rFonts w:ascii="Times New Roman" w:hAnsi="Times New Roman" w:cs="Times New Roman"/>
          <w:b/>
          <w:bCs/>
          <w:sz w:val="24"/>
        </w:rPr>
        <w:t>BOIS-GUILLAUME</w:t>
      </w:r>
    </w:p>
    <w:p w14:paraId="3A16CB24" w14:textId="2F0E5BE3" w:rsidR="00346192" w:rsidRDefault="007E5715" w:rsidP="0063217F">
      <w:pPr>
        <w:pStyle w:val="Titre1"/>
        <w:numPr>
          <w:ilvl w:val="0"/>
          <w:numId w:val="16"/>
        </w:numPr>
        <w:rPr>
          <w:rFonts w:eastAsia="Calibri"/>
        </w:rPr>
      </w:pPr>
      <w:bookmarkStart w:id="13" w:name="_Toc135213094"/>
      <w:r w:rsidRPr="0063217F">
        <w:rPr>
          <w:rFonts w:eastAsia="Calibri"/>
        </w:rPr>
        <w:t>Critères d’attribution</w:t>
      </w:r>
      <w:bookmarkEnd w:id="13"/>
      <w:r w:rsidRPr="0063217F">
        <w:rPr>
          <w:rFonts w:eastAsia="Calibri"/>
        </w:rPr>
        <w:t xml:space="preserve"> </w:t>
      </w:r>
    </w:p>
    <w:tbl>
      <w:tblPr>
        <w:tblStyle w:val="TableGrid"/>
        <w:tblW w:w="9585" w:type="dxa"/>
        <w:tblInd w:w="-8" w:type="dxa"/>
        <w:tblCellMar>
          <w:left w:w="150" w:type="dxa"/>
          <w:right w:w="115" w:type="dxa"/>
        </w:tblCellMar>
        <w:tblLook w:val="04A0" w:firstRow="1" w:lastRow="0" w:firstColumn="1" w:lastColumn="0" w:noHBand="0" w:noVBand="1"/>
      </w:tblPr>
      <w:tblGrid>
        <w:gridCol w:w="9585"/>
      </w:tblGrid>
      <w:tr w:rsidR="00346192" w14:paraId="081D7BFA" w14:textId="77777777" w:rsidTr="0063217F">
        <w:trPr>
          <w:trHeight w:val="4380"/>
        </w:trPr>
        <w:tc>
          <w:tcPr>
            <w:tcW w:w="9585" w:type="dxa"/>
            <w:tcBorders>
              <w:top w:val="single" w:sz="6" w:space="0" w:color="000000"/>
              <w:left w:val="single" w:sz="6" w:space="0" w:color="000000"/>
              <w:bottom w:val="single" w:sz="6" w:space="0" w:color="000000"/>
              <w:right w:val="single" w:sz="6" w:space="0" w:color="000000"/>
            </w:tcBorders>
            <w:shd w:val="clear" w:color="auto" w:fill="DBEEF4"/>
            <w:vAlign w:val="center"/>
          </w:tcPr>
          <w:p w14:paraId="0A4797DE" w14:textId="6C81E82A" w:rsidR="00346192" w:rsidRPr="0004493D" w:rsidRDefault="007E5715" w:rsidP="00C900EF">
            <w:pPr>
              <w:spacing w:after="58"/>
              <w:rPr>
                <w:rFonts w:ascii="Times New Roman" w:hAnsi="Times New Roman" w:cs="Times New Roman"/>
              </w:rPr>
            </w:pPr>
            <w:r w:rsidRPr="0004493D">
              <w:rPr>
                <w:rFonts w:ascii="Times New Roman" w:eastAsia="Calibri" w:hAnsi="Times New Roman" w:cs="Times New Roman"/>
                <w:sz w:val="24"/>
              </w:rPr>
              <w:t xml:space="preserve">Le jugement des offres se fera en fonction des critères suivants : </w:t>
            </w:r>
          </w:p>
          <w:p w14:paraId="7799CC4D" w14:textId="77777777" w:rsidR="00346192" w:rsidRPr="0004493D" w:rsidRDefault="007E5715">
            <w:pPr>
              <w:numPr>
                <w:ilvl w:val="0"/>
                <w:numId w:val="13"/>
              </w:numPr>
              <w:spacing w:after="94"/>
              <w:ind w:hanging="360"/>
              <w:rPr>
                <w:rFonts w:ascii="Times New Roman" w:hAnsi="Times New Roman" w:cs="Times New Roman"/>
              </w:rPr>
            </w:pPr>
            <w:r w:rsidRPr="0004493D">
              <w:rPr>
                <w:rFonts w:ascii="Times New Roman" w:eastAsia="Calibri" w:hAnsi="Times New Roman" w:cs="Times New Roman"/>
                <w:sz w:val="24"/>
              </w:rPr>
              <w:t xml:space="preserve">Qualité et fiabilité des références et du projet d’exploitation pour 50 %  </w:t>
            </w:r>
          </w:p>
          <w:p w14:paraId="623FB010" w14:textId="52D1FE20" w:rsidR="00346192" w:rsidRPr="0004493D" w:rsidRDefault="007E5715">
            <w:pPr>
              <w:numPr>
                <w:ilvl w:val="1"/>
                <w:numId w:val="13"/>
              </w:numPr>
              <w:spacing w:after="91"/>
              <w:ind w:hanging="425"/>
              <w:rPr>
                <w:rFonts w:ascii="Times New Roman" w:hAnsi="Times New Roman" w:cs="Times New Roman"/>
              </w:rPr>
            </w:pPr>
            <w:r w:rsidRPr="0004493D">
              <w:rPr>
                <w:rFonts w:ascii="Times New Roman" w:eastAsia="Calibri" w:hAnsi="Times New Roman" w:cs="Times New Roman"/>
                <w:sz w:val="24"/>
              </w:rPr>
              <w:t>Capacités techniques et professionnelles du candidat</w:t>
            </w:r>
          </w:p>
          <w:p w14:paraId="40524D06" w14:textId="0BC83599" w:rsidR="00346192" w:rsidRPr="0004493D" w:rsidRDefault="007E5715">
            <w:pPr>
              <w:numPr>
                <w:ilvl w:val="1"/>
                <w:numId w:val="13"/>
              </w:numPr>
              <w:spacing w:after="94"/>
              <w:ind w:hanging="425"/>
              <w:rPr>
                <w:rFonts w:ascii="Times New Roman" w:hAnsi="Times New Roman" w:cs="Times New Roman"/>
              </w:rPr>
            </w:pPr>
            <w:r w:rsidRPr="0004493D">
              <w:rPr>
                <w:rFonts w:ascii="Times New Roman" w:eastAsia="Calibri" w:hAnsi="Times New Roman" w:cs="Times New Roman"/>
                <w:sz w:val="24"/>
              </w:rPr>
              <w:t xml:space="preserve">Concept général et Offre culinaire du restaurant </w:t>
            </w:r>
          </w:p>
          <w:p w14:paraId="3061B8A5" w14:textId="77777777" w:rsidR="00346192" w:rsidRPr="0004493D" w:rsidRDefault="007E5715">
            <w:pPr>
              <w:numPr>
                <w:ilvl w:val="0"/>
                <w:numId w:val="13"/>
              </w:numPr>
              <w:spacing w:after="92"/>
              <w:ind w:hanging="360"/>
              <w:rPr>
                <w:rFonts w:ascii="Times New Roman" w:hAnsi="Times New Roman" w:cs="Times New Roman"/>
              </w:rPr>
            </w:pPr>
            <w:r w:rsidRPr="0004493D">
              <w:rPr>
                <w:rFonts w:ascii="Times New Roman" w:eastAsia="Calibri" w:hAnsi="Times New Roman" w:cs="Times New Roman"/>
                <w:sz w:val="24"/>
              </w:rPr>
              <w:t xml:space="preserve">Qualité des aménagements proposés 25% </w:t>
            </w:r>
          </w:p>
          <w:p w14:paraId="2FF56723" w14:textId="77777777" w:rsidR="00346192" w:rsidRPr="0004493D" w:rsidRDefault="007E5715">
            <w:pPr>
              <w:numPr>
                <w:ilvl w:val="0"/>
                <w:numId w:val="13"/>
              </w:numPr>
              <w:spacing w:after="32" w:line="309" w:lineRule="auto"/>
              <w:ind w:hanging="360"/>
              <w:rPr>
                <w:rFonts w:ascii="Times New Roman" w:hAnsi="Times New Roman" w:cs="Times New Roman"/>
              </w:rPr>
            </w:pPr>
            <w:r w:rsidRPr="0004493D">
              <w:rPr>
                <w:rFonts w:ascii="Times New Roman" w:eastAsia="Calibri" w:hAnsi="Times New Roman" w:cs="Times New Roman"/>
                <w:sz w:val="24"/>
              </w:rPr>
              <w:t xml:space="preserve">Viabilité, intérêt financier économique et social du projet proposé par le candidat 25% </w:t>
            </w:r>
          </w:p>
          <w:p w14:paraId="74827158" w14:textId="56ACE1C1" w:rsidR="00346192" w:rsidRPr="0004493D" w:rsidRDefault="007E5715">
            <w:pPr>
              <w:numPr>
                <w:ilvl w:val="1"/>
                <w:numId w:val="13"/>
              </w:numPr>
              <w:spacing w:after="92"/>
              <w:ind w:hanging="425"/>
              <w:rPr>
                <w:rFonts w:ascii="Times New Roman" w:hAnsi="Times New Roman" w:cs="Times New Roman"/>
              </w:rPr>
            </w:pPr>
            <w:r w:rsidRPr="0004493D">
              <w:rPr>
                <w:rFonts w:ascii="Times New Roman" w:eastAsia="Calibri" w:hAnsi="Times New Roman" w:cs="Times New Roman"/>
                <w:sz w:val="24"/>
              </w:rPr>
              <w:t>RSE</w:t>
            </w:r>
          </w:p>
          <w:p w14:paraId="4B432FAF" w14:textId="6E4FBD63" w:rsidR="00346192" w:rsidRPr="0004493D" w:rsidRDefault="007E5715">
            <w:pPr>
              <w:numPr>
                <w:ilvl w:val="1"/>
                <w:numId w:val="13"/>
              </w:numPr>
              <w:spacing w:after="94"/>
              <w:ind w:hanging="425"/>
              <w:rPr>
                <w:rFonts w:ascii="Times New Roman" w:hAnsi="Times New Roman" w:cs="Times New Roman"/>
              </w:rPr>
            </w:pPr>
            <w:r w:rsidRPr="0004493D">
              <w:rPr>
                <w:rFonts w:ascii="Times New Roman" w:eastAsia="Calibri" w:hAnsi="Times New Roman" w:cs="Times New Roman"/>
                <w:sz w:val="24"/>
              </w:rPr>
              <w:t>Niveau de redevance variable</w:t>
            </w:r>
          </w:p>
          <w:p w14:paraId="6B892A02" w14:textId="5E70A086" w:rsidR="00346192" w:rsidRDefault="007E5715">
            <w:pPr>
              <w:numPr>
                <w:ilvl w:val="1"/>
                <w:numId w:val="13"/>
              </w:numPr>
              <w:ind w:hanging="425"/>
            </w:pPr>
            <w:r w:rsidRPr="0004493D">
              <w:rPr>
                <w:rFonts w:ascii="Times New Roman" w:eastAsia="Calibri" w:hAnsi="Times New Roman" w:cs="Times New Roman"/>
                <w:sz w:val="24"/>
              </w:rPr>
              <w:t>Cohérence et robustesse du compte d’exploitation prévisionnel</w:t>
            </w:r>
            <w:r>
              <w:rPr>
                <w:rFonts w:ascii="Calibri" w:eastAsia="Calibri" w:hAnsi="Calibri" w:cs="Calibri"/>
                <w:sz w:val="24"/>
              </w:rPr>
              <w:t xml:space="preserve"> </w:t>
            </w:r>
          </w:p>
        </w:tc>
      </w:tr>
    </w:tbl>
    <w:p w14:paraId="6E29D300" w14:textId="5E21C82C" w:rsidR="00346192" w:rsidRDefault="00346192" w:rsidP="00C900EF">
      <w:pPr>
        <w:spacing w:after="103" w:line="222" w:lineRule="auto"/>
        <w:ind w:right="7929"/>
      </w:pPr>
    </w:p>
    <w:p w14:paraId="55909525" w14:textId="37FCAA03" w:rsidR="00346192" w:rsidRPr="0063217F" w:rsidRDefault="007E5715" w:rsidP="0063217F">
      <w:pPr>
        <w:pStyle w:val="Titre1"/>
        <w:numPr>
          <w:ilvl w:val="0"/>
          <w:numId w:val="16"/>
        </w:numPr>
        <w:rPr>
          <w:rFonts w:eastAsia="Calibri"/>
        </w:rPr>
      </w:pPr>
      <w:bookmarkStart w:id="14" w:name="_Toc135213095"/>
      <w:r w:rsidRPr="0063217F">
        <w:rPr>
          <w:rFonts w:eastAsia="Calibri"/>
        </w:rPr>
        <w:t>Procédure de sélection et classement des offres</w:t>
      </w:r>
      <w:bookmarkEnd w:id="14"/>
      <w:r w:rsidRPr="0063217F">
        <w:rPr>
          <w:rFonts w:eastAsia="Calibri"/>
        </w:rPr>
        <w:t xml:space="preserve"> </w:t>
      </w:r>
    </w:p>
    <w:p w14:paraId="26B686E2" w14:textId="77777777" w:rsidR="00346192" w:rsidRDefault="007E5715">
      <w:pPr>
        <w:spacing w:after="58"/>
        <w:ind w:left="336"/>
      </w:pPr>
      <w:r>
        <w:rPr>
          <w:rFonts w:ascii="Calibri" w:eastAsia="Calibri" w:hAnsi="Calibri" w:cs="Calibri"/>
          <w:sz w:val="24"/>
        </w:rPr>
        <w:t xml:space="preserve"> </w:t>
      </w:r>
    </w:p>
    <w:p w14:paraId="436148CB" w14:textId="4F42683A" w:rsidR="00346192" w:rsidRPr="0004493D" w:rsidRDefault="007E5715">
      <w:pPr>
        <w:spacing w:after="38" w:line="267" w:lineRule="auto"/>
        <w:ind w:left="331" w:right="55" w:hanging="10"/>
        <w:jc w:val="both"/>
        <w:rPr>
          <w:rFonts w:ascii="Times New Roman" w:hAnsi="Times New Roman" w:cs="Times New Roman"/>
        </w:rPr>
      </w:pPr>
      <w:r w:rsidRPr="0004493D">
        <w:rPr>
          <w:rFonts w:ascii="Times New Roman" w:eastAsia="Calibri" w:hAnsi="Times New Roman" w:cs="Times New Roman"/>
          <w:sz w:val="24"/>
        </w:rPr>
        <w:t xml:space="preserve">Une commission ad hoc sera constituée par la Ville pour l’analyse des Projets et la conduite de la consultation (la « Commission du Projet »).  </w:t>
      </w:r>
    </w:p>
    <w:p w14:paraId="06327289" w14:textId="77777777" w:rsidR="00346192" w:rsidRPr="0004493D" w:rsidRDefault="007E5715">
      <w:pPr>
        <w:spacing w:after="38" w:line="267" w:lineRule="auto"/>
        <w:ind w:left="331" w:right="55" w:hanging="10"/>
        <w:jc w:val="both"/>
        <w:rPr>
          <w:rFonts w:ascii="Times New Roman" w:hAnsi="Times New Roman" w:cs="Times New Roman"/>
        </w:rPr>
      </w:pPr>
      <w:r w:rsidRPr="0004493D">
        <w:rPr>
          <w:rFonts w:ascii="Times New Roman" w:eastAsia="Calibri" w:hAnsi="Times New Roman" w:cs="Times New Roman"/>
          <w:sz w:val="24"/>
        </w:rPr>
        <w:t xml:space="preserve">La ville se réserve le droit de ne pas donner suite aux candidatures qui présenteront des projets ne s’inscrivant pas dans l’objectif du présent règlement.  </w:t>
      </w:r>
    </w:p>
    <w:p w14:paraId="58609CA1" w14:textId="77777777" w:rsidR="00346192" w:rsidRPr="0004493D" w:rsidRDefault="007E5715">
      <w:pPr>
        <w:spacing w:after="45" w:line="264" w:lineRule="auto"/>
        <w:ind w:left="331" w:right="55" w:hanging="10"/>
        <w:jc w:val="both"/>
        <w:rPr>
          <w:rFonts w:ascii="Times New Roman" w:hAnsi="Times New Roman" w:cs="Times New Roman"/>
        </w:rPr>
      </w:pPr>
      <w:r w:rsidRPr="0004493D">
        <w:rPr>
          <w:rFonts w:ascii="Times New Roman" w:eastAsia="Calibri" w:hAnsi="Times New Roman" w:cs="Times New Roman"/>
          <w:sz w:val="24"/>
        </w:rPr>
        <w:t xml:space="preserve">L’autorité municipale se réserve le droit d’auditionner les candidats préalablement à la réalisation de son classement. </w:t>
      </w:r>
    </w:p>
    <w:p w14:paraId="0D65A26F" w14:textId="77777777" w:rsidR="00346192" w:rsidRPr="0004493D" w:rsidRDefault="007E5715">
      <w:pPr>
        <w:spacing w:after="38" w:line="267" w:lineRule="auto"/>
        <w:ind w:left="331" w:right="55" w:hanging="10"/>
        <w:jc w:val="both"/>
        <w:rPr>
          <w:rFonts w:ascii="Times New Roman" w:hAnsi="Times New Roman" w:cs="Times New Roman"/>
        </w:rPr>
      </w:pPr>
      <w:r w:rsidRPr="0004493D">
        <w:rPr>
          <w:rFonts w:ascii="Times New Roman" w:eastAsia="Calibri" w:hAnsi="Times New Roman" w:cs="Times New Roman"/>
          <w:sz w:val="24"/>
        </w:rPr>
        <w:lastRenderedPageBreak/>
        <w:t xml:space="preserve">Celui-ci sera réalisé en fonction des notes attribuées pour chacun des dossiers en fonction des critères mentionnés en article 10. </w:t>
      </w:r>
    </w:p>
    <w:p w14:paraId="0F153CEA" w14:textId="77777777" w:rsidR="00346192" w:rsidRPr="0004493D" w:rsidRDefault="007E5715">
      <w:pPr>
        <w:spacing w:after="60"/>
        <w:ind w:left="336"/>
        <w:rPr>
          <w:rFonts w:ascii="Times New Roman" w:hAnsi="Times New Roman" w:cs="Times New Roman"/>
        </w:rPr>
      </w:pPr>
      <w:r w:rsidRPr="0004493D">
        <w:rPr>
          <w:rFonts w:ascii="Times New Roman" w:eastAsia="Calibri" w:hAnsi="Times New Roman" w:cs="Times New Roman"/>
          <w:sz w:val="24"/>
        </w:rPr>
        <w:t xml:space="preserve"> </w:t>
      </w:r>
    </w:p>
    <w:p w14:paraId="3CCEA683" w14:textId="77777777" w:rsidR="00346192" w:rsidRPr="0004493D" w:rsidRDefault="007E5715">
      <w:pPr>
        <w:spacing w:after="38" w:line="267" w:lineRule="auto"/>
        <w:ind w:left="331" w:right="55" w:hanging="10"/>
        <w:jc w:val="both"/>
        <w:rPr>
          <w:rFonts w:ascii="Times New Roman" w:hAnsi="Times New Roman" w:cs="Times New Roman"/>
        </w:rPr>
      </w:pPr>
      <w:r w:rsidRPr="0004493D">
        <w:rPr>
          <w:rFonts w:ascii="Times New Roman" w:eastAsia="Calibri" w:hAnsi="Times New Roman" w:cs="Times New Roman"/>
          <w:sz w:val="24"/>
        </w:rPr>
        <w:t xml:space="preserve">Seul un unique candidat sera retenu au terme de cette procédure. Si un groupement se présentait pour exploiter le restaurant et la brasserie, la personne morale créée pour représenter le groupement sera l’attributaire. </w:t>
      </w:r>
    </w:p>
    <w:p w14:paraId="5ED6D0B2" w14:textId="77777777" w:rsidR="00346192" w:rsidRDefault="007E5715">
      <w:pPr>
        <w:spacing w:after="58"/>
        <w:ind w:left="336"/>
      </w:pPr>
      <w:r>
        <w:rPr>
          <w:rFonts w:ascii="Calibri" w:eastAsia="Calibri" w:hAnsi="Calibri" w:cs="Calibri"/>
          <w:sz w:val="24"/>
        </w:rPr>
        <w:t xml:space="preserve"> </w:t>
      </w:r>
    </w:p>
    <w:p w14:paraId="72112616" w14:textId="3AAEE043" w:rsidR="00346192" w:rsidRPr="0063217F" w:rsidRDefault="007E5715" w:rsidP="0063217F">
      <w:pPr>
        <w:pStyle w:val="Titre1"/>
        <w:numPr>
          <w:ilvl w:val="0"/>
          <w:numId w:val="16"/>
        </w:numPr>
        <w:rPr>
          <w:rFonts w:eastAsia="Calibri"/>
        </w:rPr>
      </w:pPr>
      <w:bookmarkStart w:id="15" w:name="_Toc135213096"/>
      <w:r w:rsidRPr="0063217F">
        <w:rPr>
          <w:rFonts w:eastAsia="Calibri"/>
        </w:rPr>
        <w:t>Cas d’irrecevabilité des dossiers de candidature</w:t>
      </w:r>
      <w:bookmarkEnd w:id="15"/>
    </w:p>
    <w:p w14:paraId="16EF09A3" w14:textId="77777777" w:rsidR="00346192" w:rsidRPr="0004493D" w:rsidRDefault="007E5715">
      <w:pPr>
        <w:numPr>
          <w:ilvl w:val="0"/>
          <w:numId w:val="10"/>
        </w:numPr>
        <w:spacing w:after="75" w:line="267" w:lineRule="auto"/>
        <w:ind w:right="55" w:hanging="360"/>
        <w:jc w:val="both"/>
        <w:rPr>
          <w:rFonts w:ascii="Times New Roman" w:hAnsi="Times New Roman" w:cs="Times New Roman"/>
        </w:rPr>
      </w:pPr>
      <w:r w:rsidRPr="0004493D">
        <w:rPr>
          <w:rFonts w:ascii="Times New Roman" w:eastAsia="Calibri" w:hAnsi="Times New Roman" w:cs="Times New Roman"/>
          <w:sz w:val="24"/>
        </w:rPr>
        <w:t xml:space="preserve">La rédaction ou la présentation des pièces du dossier dans une autre langue que le français. </w:t>
      </w:r>
    </w:p>
    <w:p w14:paraId="6B517E91" w14:textId="77777777" w:rsidR="00346192" w:rsidRPr="0004493D" w:rsidRDefault="007E5715">
      <w:pPr>
        <w:numPr>
          <w:ilvl w:val="0"/>
          <w:numId w:val="10"/>
        </w:numPr>
        <w:spacing w:after="3" w:line="264" w:lineRule="auto"/>
        <w:ind w:right="55" w:hanging="360"/>
        <w:jc w:val="both"/>
        <w:rPr>
          <w:rFonts w:ascii="Times New Roman" w:hAnsi="Times New Roman" w:cs="Times New Roman"/>
        </w:rPr>
      </w:pPr>
      <w:r w:rsidRPr="0004493D">
        <w:rPr>
          <w:rFonts w:ascii="Times New Roman" w:eastAsia="Calibri" w:hAnsi="Times New Roman" w:cs="Times New Roman"/>
          <w:sz w:val="24"/>
        </w:rPr>
        <w:t xml:space="preserve">La réception tardive d’un dossier après la date limite. </w:t>
      </w:r>
    </w:p>
    <w:p w14:paraId="30715E0A" w14:textId="6384B75C" w:rsidR="00346192" w:rsidRPr="0004493D" w:rsidRDefault="007E5715">
      <w:pPr>
        <w:numPr>
          <w:ilvl w:val="0"/>
          <w:numId w:val="10"/>
        </w:numPr>
        <w:spacing w:after="72" w:line="267" w:lineRule="auto"/>
        <w:ind w:right="55" w:hanging="360"/>
        <w:jc w:val="both"/>
        <w:rPr>
          <w:rFonts w:ascii="Times New Roman" w:hAnsi="Times New Roman" w:cs="Times New Roman"/>
        </w:rPr>
      </w:pPr>
      <w:r w:rsidRPr="0004493D">
        <w:rPr>
          <w:rFonts w:ascii="Times New Roman" w:eastAsia="Calibri" w:hAnsi="Times New Roman" w:cs="Times New Roman"/>
          <w:sz w:val="24"/>
        </w:rPr>
        <w:t xml:space="preserve">La candidature d’une personne ou société ayant une dette financière vis à vis de la ville de </w:t>
      </w:r>
      <w:r w:rsidR="00EB63B3" w:rsidRPr="0004493D">
        <w:rPr>
          <w:rFonts w:ascii="Times New Roman" w:hAnsi="Times New Roman" w:cs="Times New Roman"/>
          <w:sz w:val="24"/>
        </w:rPr>
        <w:t>Bois-Guillaume</w:t>
      </w:r>
      <w:r w:rsidRPr="0004493D">
        <w:rPr>
          <w:rFonts w:ascii="Times New Roman" w:eastAsia="Calibri" w:hAnsi="Times New Roman" w:cs="Times New Roman"/>
          <w:sz w:val="24"/>
        </w:rPr>
        <w:t xml:space="preserve">. </w:t>
      </w:r>
    </w:p>
    <w:p w14:paraId="083165B3" w14:textId="58785965" w:rsidR="00346192" w:rsidRPr="0004493D" w:rsidRDefault="007E5715">
      <w:pPr>
        <w:numPr>
          <w:ilvl w:val="0"/>
          <w:numId w:val="10"/>
        </w:numPr>
        <w:spacing w:after="75" w:line="267" w:lineRule="auto"/>
        <w:ind w:right="55" w:hanging="360"/>
        <w:jc w:val="both"/>
        <w:rPr>
          <w:rFonts w:ascii="Times New Roman" w:hAnsi="Times New Roman" w:cs="Times New Roman"/>
        </w:rPr>
      </w:pPr>
      <w:r w:rsidRPr="0004493D">
        <w:rPr>
          <w:rFonts w:ascii="Times New Roman" w:eastAsia="Calibri" w:hAnsi="Times New Roman" w:cs="Times New Roman"/>
          <w:sz w:val="24"/>
        </w:rPr>
        <w:t xml:space="preserve">La non-production des pièces (énoncées en article 9 du règlement de consultation) manquantes dans le dossier, après demande de la ville de </w:t>
      </w:r>
      <w:r w:rsidR="00EB63B3" w:rsidRPr="0004493D">
        <w:rPr>
          <w:rFonts w:ascii="Times New Roman" w:hAnsi="Times New Roman" w:cs="Times New Roman"/>
          <w:sz w:val="24"/>
        </w:rPr>
        <w:t>Bois-Guillaume</w:t>
      </w:r>
      <w:r w:rsidRPr="0004493D">
        <w:rPr>
          <w:rFonts w:ascii="Times New Roman" w:eastAsia="Calibri" w:hAnsi="Times New Roman" w:cs="Times New Roman"/>
          <w:sz w:val="24"/>
        </w:rPr>
        <w:t xml:space="preserve">. </w:t>
      </w:r>
    </w:p>
    <w:p w14:paraId="6A17431D" w14:textId="41A55B9A" w:rsidR="00346192" w:rsidRPr="0004493D" w:rsidRDefault="007E5715">
      <w:pPr>
        <w:numPr>
          <w:ilvl w:val="0"/>
          <w:numId w:val="10"/>
        </w:numPr>
        <w:spacing w:after="78" w:line="264" w:lineRule="auto"/>
        <w:ind w:right="55" w:hanging="360"/>
        <w:jc w:val="both"/>
        <w:rPr>
          <w:rFonts w:ascii="Times New Roman" w:hAnsi="Times New Roman" w:cs="Times New Roman"/>
        </w:rPr>
      </w:pPr>
      <w:r w:rsidRPr="0004493D">
        <w:rPr>
          <w:rFonts w:ascii="Times New Roman" w:eastAsia="Calibri" w:hAnsi="Times New Roman" w:cs="Times New Roman"/>
          <w:sz w:val="24"/>
        </w:rPr>
        <w:t xml:space="preserve">Le dépôt d’un dossier manifestement incomplet ne permettant pas de juger l’offre du candidat en application des critères de sélection, ou ses capacités professionnelles et financières. </w:t>
      </w:r>
    </w:p>
    <w:p w14:paraId="1976AD7E" w14:textId="77777777" w:rsidR="00346192" w:rsidRPr="0004493D" w:rsidRDefault="007E5715">
      <w:pPr>
        <w:numPr>
          <w:ilvl w:val="0"/>
          <w:numId w:val="10"/>
        </w:numPr>
        <w:spacing w:after="38" w:line="267" w:lineRule="auto"/>
        <w:ind w:right="55" w:hanging="360"/>
        <w:jc w:val="both"/>
        <w:rPr>
          <w:rFonts w:ascii="Times New Roman" w:hAnsi="Times New Roman" w:cs="Times New Roman"/>
        </w:rPr>
      </w:pPr>
      <w:r w:rsidRPr="0004493D">
        <w:rPr>
          <w:rFonts w:ascii="Times New Roman" w:eastAsia="Calibri" w:hAnsi="Times New Roman" w:cs="Times New Roman"/>
          <w:sz w:val="24"/>
        </w:rPr>
        <w:t xml:space="preserve">Toute variante aux termes et conditions de l’entier dossier de consultation, un même candidat ne pourra présenter plusieurs candidatures au nom de plusieurs sociétés dont il est le seul et même représentant. Une seule candidature sera possible. </w:t>
      </w:r>
    </w:p>
    <w:p w14:paraId="4C9B8BF9" w14:textId="1B0C41F4" w:rsidR="00FE4F71" w:rsidRPr="0004493D" w:rsidRDefault="00FE4F71">
      <w:pPr>
        <w:numPr>
          <w:ilvl w:val="0"/>
          <w:numId w:val="10"/>
        </w:numPr>
        <w:spacing w:after="38" w:line="267" w:lineRule="auto"/>
        <w:ind w:right="55" w:hanging="360"/>
        <w:jc w:val="both"/>
        <w:rPr>
          <w:rFonts w:ascii="Times New Roman" w:hAnsi="Times New Roman" w:cs="Times New Roman"/>
        </w:rPr>
      </w:pPr>
      <w:r w:rsidRPr="0004493D">
        <w:rPr>
          <w:rFonts w:ascii="Times New Roman" w:eastAsia="Calibri" w:hAnsi="Times New Roman" w:cs="Times New Roman"/>
          <w:sz w:val="24"/>
        </w:rPr>
        <w:t>Ne pas être en conflit avec la ville.</w:t>
      </w:r>
    </w:p>
    <w:p w14:paraId="78EA7B35" w14:textId="77777777" w:rsidR="00346192" w:rsidRDefault="007E5715">
      <w:pPr>
        <w:spacing w:after="60"/>
        <w:ind w:left="336"/>
      </w:pPr>
      <w:r>
        <w:rPr>
          <w:rFonts w:ascii="Calibri" w:eastAsia="Calibri" w:hAnsi="Calibri" w:cs="Calibri"/>
          <w:sz w:val="24"/>
        </w:rPr>
        <w:t xml:space="preserve"> </w:t>
      </w:r>
    </w:p>
    <w:p w14:paraId="5685A88C" w14:textId="487F5F3C" w:rsidR="00346192" w:rsidRPr="0063217F" w:rsidRDefault="007E5715" w:rsidP="0063217F">
      <w:pPr>
        <w:pStyle w:val="Titre1"/>
        <w:numPr>
          <w:ilvl w:val="0"/>
          <w:numId w:val="16"/>
        </w:numPr>
        <w:rPr>
          <w:rFonts w:eastAsia="Calibri"/>
        </w:rPr>
      </w:pPr>
      <w:bookmarkStart w:id="16" w:name="_Toc135213097"/>
      <w:r w:rsidRPr="0063217F">
        <w:rPr>
          <w:rFonts w:eastAsia="Calibri"/>
        </w:rPr>
        <w:t>Candidature</w:t>
      </w:r>
      <w:bookmarkEnd w:id="16"/>
      <w:r w:rsidRPr="0063217F">
        <w:rPr>
          <w:rFonts w:eastAsia="Calibri"/>
        </w:rPr>
        <w:t xml:space="preserve">  </w:t>
      </w:r>
    </w:p>
    <w:p w14:paraId="609FEC48" w14:textId="77777777" w:rsidR="00346192" w:rsidRDefault="007E5715">
      <w:pPr>
        <w:spacing w:after="38" w:line="267" w:lineRule="auto"/>
        <w:ind w:left="331" w:right="55" w:hanging="10"/>
        <w:jc w:val="both"/>
      </w:pPr>
      <w:r w:rsidRPr="0004493D">
        <w:rPr>
          <w:rFonts w:ascii="Times New Roman" w:eastAsia="Calibri" w:hAnsi="Times New Roman" w:cs="Times New Roman"/>
          <w:sz w:val="24"/>
        </w:rPr>
        <w:t xml:space="preserve"> Seules les personnes morales, régulièrement enregistrées sont habilitées à répondre à la présente consultation. Leur objet social devra être en rapport avec l’objet de la consultation</w:t>
      </w:r>
      <w:r>
        <w:rPr>
          <w:rFonts w:ascii="Calibri" w:eastAsia="Calibri" w:hAnsi="Calibri" w:cs="Calibri"/>
          <w:sz w:val="24"/>
        </w:rPr>
        <w:t xml:space="preserve">. </w:t>
      </w:r>
    </w:p>
    <w:p w14:paraId="723875CC" w14:textId="77777777" w:rsidR="00346192" w:rsidRDefault="007E5715">
      <w:pPr>
        <w:spacing w:after="60"/>
        <w:ind w:left="336"/>
      </w:pPr>
      <w:r>
        <w:rPr>
          <w:rFonts w:ascii="Calibri" w:eastAsia="Calibri" w:hAnsi="Calibri" w:cs="Calibri"/>
          <w:sz w:val="24"/>
        </w:rPr>
        <w:t xml:space="preserve"> </w:t>
      </w:r>
    </w:p>
    <w:p w14:paraId="7B0C05AC" w14:textId="5BC9FA7B" w:rsidR="00346192" w:rsidRPr="0063217F" w:rsidRDefault="007E5715" w:rsidP="0063217F">
      <w:pPr>
        <w:pStyle w:val="Titre1"/>
        <w:numPr>
          <w:ilvl w:val="0"/>
          <w:numId w:val="16"/>
        </w:numPr>
        <w:rPr>
          <w:rFonts w:eastAsia="Calibri"/>
        </w:rPr>
      </w:pPr>
      <w:bookmarkStart w:id="17" w:name="_Toc135213098"/>
      <w:r w:rsidRPr="0063217F">
        <w:rPr>
          <w:rFonts w:eastAsia="Calibri"/>
        </w:rPr>
        <w:t>Renseignements</w:t>
      </w:r>
      <w:bookmarkEnd w:id="17"/>
      <w:r w:rsidRPr="0063217F">
        <w:rPr>
          <w:rFonts w:eastAsia="Calibri"/>
        </w:rPr>
        <w:t xml:space="preserve">  </w:t>
      </w:r>
    </w:p>
    <w:p w14:paraId="17428D59" w14:textId="07CD39C0" w:rsidR="00346192" w:rsidRPr="0004493D" w:rsidRDefault="007E5715">
      <w:pPr>
        <w:spacing w:after="38" w:line="267" w:lineRule="auto"/>
        <w:ind w:left="331" w:right="55" w:hanging="10"/>
        <w:jc w:val="both"/>
        <w:rPr>
          <w:rFonts w:ascii="Times New Roman" w:hAnsi="Times New Roman" w:cs="Times New Roman"/>
        </w:rPr>
      </w:pPr>
      <w:r w:rsidRPr="0004493D">
        <w:rPr>
          <w:rFonts w:ascii="Times New Roman" w:eastAsia="Calibri" w:hAnsi="Times New Roman" w:cs="Times New Roman"/>
          <w:sz w:val="24"/>
        </w:rPr>
        <w:t xml:space="preserve">Toute demande écrite concernant la mise en concurrence peut être adressée à la Ville </w:t>
      </w:r>
      <w:r w:rsidR="004B135C" w:rsidRPr="0004493D">
        <w:rPr>
          <w:rFonts w:ascii="Times New Roman" w:hAnsi="Times New Roman" w:cs="Times New Roman"/>
          <w:sz w:val="24"/>
        </w:rPr>
        <w:t>de Bois-Guillaume</w:t>
      </w:r>
      <w:r w:rsidRPr="0004493D">
        <w:rPr>
          <w:rFonts w:ascii="Times New Roman" w:eastAsia="Calibri" w:hAnsi="Times New Roman" w:cs="Times New Roman"/>
          <w:sz w:val="24"/>
        </w:rPr>
        <w:t xml:space="preserve">– </w:t>
      </w:r>
      <w:r w:rsidR="00C900EF" w:rsidRPr="0004493D">
        <w:rPr>
          <w:rFonts w:ascii="Times New Roman" w:eastAsia="Calibri" w:hAnsi="Times New Roman" w:cs="Times New Roman"/>
          <w:sz w:val="24"/>
        </w:rPr>
        <w:t>Affaires juridiques</w:t>
      </w:r>
      <w:r w:rsidRPr="0004493D">
        <w:rPr>
          <w:rFonts w:ascii="Times New Roman" w:eastAsia="Calibri" w:hAnsi="Times New Roman" w:cs="Times New Roman"/>
          <w:sz w:val="24"/>
        </w:rPr>
        <w:t xml:space="preserve"> – </w:t>
      </w:r>
      <w:r w:rsidR="00EB63B3" w:rsidRPr="0004493D">
        <w:rPr>
          <w:rFonts w:ascii="Times New Roman" w:hAnsi="Times New Roman" w:cs="Times New Roman"/>
          <w:sz w:val="24"/>
        </w:rPr>
        <w:t xml:space="preserve">31 </w:t>
      </w:r>
      <w:r w:rsidRPr="0004493D">
        <w:rPr>
          <w:rFonts w:ascii="Times New Roman" w:eastAsia="Calibri" w:hAnsi="Times New Roman" w:cs="Times New Roman"/>
          <w:sz w:val="24"/>
        </w:rPr>
        <w:t xml:space="preserve">Place de </w:t>
      </w:r>
      <w:r w:rsidR="00EB63B3" w:rsidRPr="0004493D">
        <w:rPr>
          <w:rFonts w:ascii="Times New Roman" w:hAnsi="Times New Roman" w:cs="Times New Roman"/>
          <w:sz w:val="24"/>
        </w:rPr>
        <w:t>la Libération</w:t>
      </w:r>
      <w:r w:rsidRPr="0004493D">
        <w:rPr>
          <w:rFonts w:ascii="Times New Roman" w:eastAsia="Calibri" w:hAnsi="Times New Roman" w:cs="Times New Roman"/>
          <w:sz w:val="24"/>
        </w:rPr>
        <w:t xml:space="preserve"> – </w:t>
      </w:r>
      <w:r w:rsidR="00EB63B3" w:rsidRPr="0004493D">
        <w:rPr>
          <w:rFonts w:ascii="Times New Roman" w:hAnsi="Times New Roman" w:cs="Times New Roman"/>
          <w:sz w:val="24"/>
        </w:rPr>
        <w:t>76230 Bois-Guillaume</w:t>
      </w:r>
      <w:r w:rsidRPr="0004493D">
        <w:rPr>
          <w:rFonts w:ascii="Times New Roman" w:eastAsia="Calibri" w:hAnsi="Times New Roman" w:cs="Times New Roman"/>
          <w:sz w:val="24"/>
        </w:rPr>
        <w:t xml:space="preserve"> par courrier ou courriel (</w:t>
      </w:r>
      <w:r w:rsidR="00C900EF" w:rsidRPr="0004493D">
        <w:rPr>
          <w:rFonts w:ascii="Times New Roman" w:hAnsi="Times New Roman" w:cs="Times New Roman"/>
          <w:color w:val="0000FF"/>
          <w:sz w:val="24"/>
          <w:u w:val="single" w:color="0000FF"/>
        </w:rPr>
        <w:t>juridique</w:t>
      </w:r>
      <w:r w:rsidR="00EB63B3" w:rsidRPr="0004493D">
        <w:rPr>
          <w:rFonts w:ascii="Times New Roman" w:hAnsi="Times New Roman" w:cs="Times New Roman"/>
          <w:color w:val="0000FF"/>
          <w:sz w:val="24"/>
          <w:u w:val="single" w:color="0000FF"/>
        </w:rPr>
        <w:t>@ville-bois-guillaume.fr</w:t>
      </w:r>
      <w:r w:rsidRPr="0004493D">
        <w:rPr>
          <w:rFonts w:ascii="Times New Roman" w:eastAsia="Calibri" w:hAnsi="Times New Roman" w:cs="Times New Roman"/>
          <w:sz w:val="24"/>
        </w:rPr>
        <w:t xml:space="preserve">), jusqu’à </w:t>
      </w:r>
      <w:r w:rsidR="00615322" w:rsidRPr="0004493D">
        <w:rPr>
          <w:rFonts w:ascii="Times New Roman" w:eastAsia="Calibri" w:hAnsi="Times New Roman" w:cs="Times New Roman"/>
          <w:sz w:val="24"/>
        </w:rPr>
        <w:t>10</w:t>
      </w:r>
      <w:r w:rsidRPr="0004493D">
        <w:rPr>
          <w:rFonts w:ascii="Times New Roman" w:eastAsia="Calibri" w:hAnsi="Times New Roman" w:cs="Times New Roman"/>
          <w:sz w:val="24"/>
        </w:rPr>
        <w:t xml:space="preserve"> jours maximum avant la date limite de réception des dossiers de candidature. </w:t>
      </w:r>
    </w:p>
    <w:p w14:paraId="6F355E87" w14:textId="77777777" w:rsidR="00346192" w:rsidRPr="0004493D" w:rsidRDefault="007E5715">
      <w:pPr>
        <w:spacing w:after="38" w:line="267" w:lineRule="auto"/>
        <w:ind w:left="331" w:right="55" w:hanging="10"/>
        <w:jc w:val="both"/>
        <w:rPr>
          <w:rFonts w:ascii="Times New Roman" w:hAnsi="Times New Roman" w:cs="Times New Roman"/>
        </w:rPr>
      </w:pPr>
      <w:r w:rsidRPr="0004493D">
        <w:rPr>
          <w:rFonts w:ascii="Times New Roman" w:eastAsia="Calibri" w:hAnsi="Times New Roman" w:cs="Times New Roman"/>
          <w:sz w:val="24"/>
        </w:rPr>
        <w:t xml:space="preserve">Chaque candidat, ayant transmis une adresse de correspondance valide sera informé par mail des résultats de la présente consultation une fois la sélection du candidat effectuée. </w:t>
      </w:r>
    </w:p>
    <w:p w14:paraId="6D786105" w14:textId="77777777" w:rsidR="00346192" w:rsidRPr="0004493D" w:rsidRDefault="007E5715">
      <w:pPr>
        <w:spacing w:after="60"/>
        <w:ind w:left="336"/>
        <w:rPr>
          <w:rFonts w:ascii="Times New Roman" w:hAnsi="Times New Roman" w:cs="Times New Roman"/>
        </w:rPr>
      </w:pPr>
      <w:r w:rsidRPr="0004493D">
        <w:rPr>
          <w:rFonts w:ascii="Times New Roman" w:eastAsia="Calibri" w:hAnsi="Times New Roman" w:cs="Times New Roman"/>
          <w:sz w:val="24"/>
        </w:rPr>
        <w:t xml:space="preserve"> </w:t>
      </w:r>
    </w:p>
    <w:p w14:paraId="3E2EDFF2" w14:textId="2FC34EDB" w:rsidR="00346192" w:rsidRPr="0004493D" w:rsidRDefault="007E5715">
      <w:pPr>
        <w:spacing w:after="38" w:line="267" w:lineRule="auto"/>
        <w:ind w:left="331" w:right="55" w:hanging="10"/>
        <w:jc w:val="both"/>
        <w:rPr>
          <w:rFonts w:ascii="Times New Roman" w:hAnsi="Times New Roman" w:cs="Times New Roman"/>
        </w:rPr>
      </w:pPr>
      <w:r w:rsidRPr="0004493D">
        <w:rPr>
          <w:rFonts w:ascii="Times New Roman" w:eastAsia="Calibri" w:hAnsi="Times New Roman" w:cs="Times New Roman"/>
          <w:sz w:val="24"/>
        </w:rPr>
        <w:t xml:space="preserve">La ville </w:t>
      </w:r>
      <w:r w:rsidR="004B135C" w:rsidRPr="0004493D">
        <w:rPr>
          <w:rFonts w:ascii="Times New Roman" w:hAnsi="Times New Roman" w:cs="Times New Roman"/>
          <w:sz w:val="24"/>
        </w:rPr>
        <w:t>de Bois-Guillaume</w:t>
      </w:r>
      <w:r w:rsidR="00EB63B3" w:rsidRPr="0004493D">
        <w:rPr>
          <w:rFonts w:ascii="Times New Roman" w:hAnsi="Times New Roman" w:cs="Times New Roman"/>
          <w:sz w:val="24"/>
        </w:rPr>
        <w:t xml:space="preserve"> </w:t>
      </w:r>
      <w:r w:rsidRPr="0004493D">
        <w:rPr>
          <w:rFonts w:ascii="Times New Roman" w:eastAsia="Calibri" w:hAnsi="Times New Roman" w:cs="Times New Roman"/>
          <w:sz w:val="24"/>
        </w:rPr>
        <w:t xml:space="preserve">se réserve le droit de rendre la consultation infructueuse dans le cas où les dossiers qui lui seront soumis ne seraient pas la hauteur de ses attentes par rapport au site. </w:t>
      </w:r>
    </w:p>
    <w:p w14:paraId="27522CBE" w14:textId="77777777" w:rsidR="00346192" w:rsidRDefault="007E5715">
      <w:pPr>
        <w:spacing w:after="58"/>
        <w:ind w:left="336"/>
      </w:pPr>
      <w:r>
        <w:rPr>
          <w:rFonts w:ascii="Calibri" w:eastAsia="Calibri" w:hAnsi="Calibri" w:cs="Calibri"/>
          <w:sz w:val="24"/>
        </w:rPr>
        <w:t xml:space="preserve"> </w:t>
      </w:r>
    </w:p>
    <w:p w14:paraId="45E81080" w14:textId="4A1D3ACF" w:rsidR="00346192" w:rsidRDefault="00346192">
      <w:pPr>
        <w:spacing w:after="59"/>
        <w:ind w:left="336"/>
      </w:pPr>
    </w:p>
    <w:p w14:paraId="72CDCB39" w14:textId="23751238" w:rsidR="00346192" w:rsidRPr="0063217F" w:rsidRDefault="007E5715" w:rsidP="0063217F">
      <w:pPr>
        <w:pStyle w:val="Titre1"/>
        <w:numPr>
          <w:ilvl w:val="0"/>
          <w:numId w:val="16"/>
        </w:numPr>
        <w:rPr>
          <w:rFonts w:eastAsia="Calibri"/>
        </w:rPr>
      </w:pPr>
      <w:bookmarkStart w:id="18" w:name="_Toc135213100"/>
      <w:r w:rsidRPr="0063217F">
        <w:rPr>
          <w:rFonts w:eastAsia="Calibri"/>
        </w:rPr>
        <w:t xml:space="preserve">Délai de validité des offres </w:t>
      </w:r>
      <w:bookmarkEnd w:id="18"/>
    </w:p>
    <w:p w14:paraId="5BFA49E8" w14:textId="77777777" w:rsidR="00346192" w:rsidRPr="0004493D" w:rsidRDefault="007E5715">
      <w:pPr>
        <w:spacing w:after="38" w:line="267" w:lineRule="auto"/>
        <w:ind w:left="331" w:right="55" w:hanging="10"/>
        <w:jc w:val="both"/>
        <w:rPr>
          <w:rFonts w:ascii="Times New Roman" w:hAnsi="Times New Roman" w:cs="Times New Roman"/>
        </w:rPr>
      </w:pPr>
      <w:r w:rsidRPr="0004493D">
        <w:rPr>
          <w:rFonts w:ascii="Times New Roman" w:eastAsia="Calibri" w:hAnsi="Times New Roman" w:cs="Times New Roman"/>
          <w:sz w:val="24"/>
        </w:rPr>
        <w:t xml:space="preserve">Le candidat reste lié par son offre pendant </w:t>
      </w:r>
      <w:proofErr w:type="gramStart"/>
      <w:r w:rsidRPr="0004493D">
        <w:rPr>
          <w:rFonts w:ascii="Times New Roman" w:eastAsia="Calibri" w:hAnsi="Times New Roman" w:cs="Times New Roman"/>
          <w:sz w:val="24"/>
        </w:rPr>
        <w:t>un délai de 180 jours calendaires</w:t>
      </w:r>
      <w:proofErr w:type="gramEnd"/>
      <w:r w:rsidRPr="0004493D">
        <w:rPr>
          <w:rFonts w:ascii="Times New Roman" w:eastAsia="Calibri" w:hAnsi="Times New Roman" w:cs="Times New Roman"/>
          <w:sz w:val="24"/>
        </w:rPr>
        <w:t xml:space="preserve">, à compter de la date limite de remise des plis figurant en page de garde du présent règlement de consultation.  </w:t>
      </w:r>
    </w:p>
    <w:p w14:paraId="2BF24165" w14:textId="77777777" w:rsidR="00346192" w:rsidRPr="0004493D" w:rsidRDefault="007E5715">
      <w:pPr>
        <w:spacing w:after="58"/>
        <w:ind w:left="336"/>
        <w:rPr>
          <w:rFonts w:ascii="Times New Roman" w:hAnsi="Times New Roman" w:cs="Times New Roman"/>
        </w:rPr>
      </w:pPr>
      <w:r w:rsidRPr="0004493D">
        <w:rPr>
          <w:rFonts w:ascii="Times New Roman" w:eastAsia="Calibri" w:hAnsi="Times New Roman" w:cs="Times New Roman"/>
          <w:sz w:val="24"/>
        </w:rPr>
        <w:t xml:space="preserve"> </w:t>
      </w:r>
    </w:p>
    <w:p w14:paraId="07C379B1" w14:textId="1DBF141B" w:rsidR="00346192" w:rsidRPr="0063217F" w:rsidRDefault="007E5715" w:rsidP="0063217F">
      <w:pPr>
        <w:pStyle w:val="Titre1"/>
        <w:numPr>
          <w:ilvl w:val="0"/>
          <w:numId w:val="16"/>
        </w:numPr>
        <w:rPr>
          <w:rFonts w:eastAsia="Calibri"/>
        </w:rPr>
      </w:pPr>
      <w:bookmarkStart w:id="19" w:name="_Toc135213101"/>
      <w:r w:rsidRPr="0063217F">
        <w:rPr>
          <w:rFonts w:eastAsia="Calibri"/>
        </w:rPr>
        <w:t>Présentation des candidatures et projets</w:t>
      </w:r>
      <w:bookmarkEnd w:id="19"/>
      <w:r w:rsidRPr="0063217F">
        <w:rPr>
          <w:rFonts w:eastAsia="Calibri"/>
        </w:rPr>
        <w:t xml:space="preserve">  </w:t>
      </w:r>
    </w:p>
    <w:p w14:paraId="71201F0A" w14:textId="77777777" w:rsidR="00346192" w:rsidRPr="0004493D" w:rsidRDefault="007E5715">
      <w:pPr>
        <w:spacing w:after="38" w:line="267" w:lineRule="auto"/>
        <w:ind w:left="331" w:right="55" w:hanging="10"/>
        <w:jc w:val="both"/>
        <w:rPr>
          <w:rFonts w:ascii="Times New Roman" w:hAnsi="Times New Roman" w:cs="Times New Roman"/>
        </w:rPr>
      </w:pPr>
      <w:r w:rsidRPr="0004493D">
        <w:rPr>
          <w:rFonts w:ascii="Times New Roman" w:eastAsia="Calibri" w:hAnsi="Times New Roman" w:cs="Times New Roman"/>
          <w:sz w:val="24"/>
        </w:rPr>
        <w:t xml:space="preserve">Les dossiers devront être rédigés en français et être constitués des pièces demandées à l’article 9. </w:t>
      </w:r>
    </w:p>
    <w:p w14:paraId="7853B51F" w14:textId="77777777" w:rsidR="00346192" w:rsidRPr="0004493D" w:rsidRDefault="007E5715">
      <w:pPr>
        <w:spacing w:after="45" w:line="264" w:lineRule="auto"/>
        <w:ind w:left="331" w:right="55" w:hanging="10"/>
        <w:jc w:val="both"/>
        <w:rPr>
          <w:rFonts w:ascii="Times New Roman" w:hAnsi="Times New Roman" w:cs="Times New Roman"/>
        </w:rPr>
      </w:pPr>
      <w:r w:rsidRPr="0004493D">
        <w:rPr>
          <w:rFonts w:ascii="Times New Roman" w:eastAsia="Calibri" w:hAnsi="Times New Roman" w:cs="Times New Roman"/>
          <w:sz w:val="24"/>
        </w:rPr>
        <w:t xml:space="preserve">Les dossiers incomplets ne pourront être examinés. En cas de remise sous format papier, les propositions devront être accompagnées d’un support informatique (clé USB) contenant l’intégralité du dossier. </w:t>
      </w:r>
    </w:p>
    <w:p w14:paraId="3E585515" w14:textId="77777777" w:rsidR="00346192" w:rsidRPr="0004493D" w:rsidRDefault="007E5715">
      <w:pPr>
        <w:spacing w:after="58"/>
        <w:jc w:val="right"/>
        <w:rPr>
          <w:rFonts w:ascii="Times New Roman" w:hAnsi="Times New Roman" w:cs="Times New Roman"/>
        </w:rPr>
      </w:pPr>
      <w:r w:rsidRPr="0004493D">
        <w:rPr>
          <w:rFonts w:ascii="Times New Roman" w:eastAsia="Calibri" w:hAnsi="Times New Roman" w:cs="Times New Roman"/>
          <w:sz w:val="24"/>
        </w:rPr>
        <w:t xml:space="preserve"> </w:t>
      </w:r>
    </w:p>
    <w:p w14:paraId="5DC4D2FB" w14:textId="77777777" w:rsidR="00346192" w:rsidRPr="0004493D" w:rsidRDefault="007E5715">
      <w:pPr>
        <w:spacing w:after="60"/>
        <w:jc w:val="right"/>
        <w:rPr>
          <w:rFonts w:ascii="Times New Roman" w:hAnsi="Times New Roman" w:cs="Times New Roman"/>
        </w:rPr>
      </w:pPr>
      <w:r w:rsidRPr="0004493D">
        <w:rPr>
          <w:rFonts w:ascii="Times New Roman" w:eastAsia="Calibri" w:hAnsi="Times New Roman" w:cs="Times New Roman"/>
          <w:sz w:val="24"/>
        </w:rPr>
        <w:t xml:space="preserve"> </w:t>
      </w:r>
    </w:p>
    <w:p w14:paraId="62DEC48B" w14:textId="77777777" w:rsidR="00346192" w:rsidRPr="0004493D" w:rsidRDefault="007E5715">
      <w:pPr>
        <w:spacing w:after="60"/>
        <w:ind w:left="10" w:right="49" w:hanging="10"/>
        <w:jc w:val="right"/>
        <w:rPr>
          <w:rFonts w:ascii="Times New Roman" w:hAnsi="Times New Roman" w:cs="Times New Roman"/>
        </w:rPr>
      </w:pPr>
      <w:r w:rsidRPr="0004493D">
        <w:rPr>
          <w:rFonts w:ascii="Times New Roman" w:eastAsia="Calibri" w:hAnsi="Times New Roman" w:cs="Times New Roman"/>
          <w:sz w:val="24"/>
        </w:rPr>
        <w:t xml:space="preserve">Mention manuscrite « lu et approuvé » </w:t>
      </w:r>
    </w:p>
    <w:p w14:paraId="1726EEC7" w14:textId="77777777" w:rsidR="00346192" w:rsidRPr="0004493D" w:rsidRDefault="007E5715">
      <w:pPr>
        <w:spacing w:after="113"/>
        <w:ind w:left="10" w:right="49" w:hanging="10"/>
        <w:jc w:val="right"/>
        <w:rPr>
          <w:rFonts w:ascii="Times New Roman" w:hAnsi="Times New Roman" w:cs="Times New Roman"/>
        </w:rPr>
      </w:pPr>
      <w:r w:rsidRPr="0004493D">
        <w:rPr>
          <w:rFonts w:ascii="Times New Roman" w:eastAsia="Calibri" w:hAnsi="Times New Roman" w:cs="Times New Roman"/>
          <w:sz w:val="24"/>
        </w:rPr>
        <w:t xml:space="preserve">Signature (et cachet) du candidat </w:t>
      </w:r>
    </w:p>
    <w:p w14:paraId="4BA2F972" w14:textId="77777777" w:rsidR="00346192" w:rsidRDefault="007E5715">
      <w:pPr>
        <w:spacing w:after="0"/>
        <w:ind w:left="336"/>
      </w:pPr>
      <w:r>
        <w:rPr>
          <w:rFonts w:ascii="Calibri" w:eastAsia="Calibri" w:hAnsi="Calibri" w:cs="Calibri"/>
          <w:sz w:val="28"/>
        </w:rPr>
        <w:t xml:space="preserve"> </w:t>
      </w:r>
      <w:r>
        <w:rPr>
          <w:rFonts w:ascii="Calibri" w:eastAsia="Calibri" w:hAnsi="Calibri" w:cs="Calibri"/>
          <w:sz w:val="28"/>
        </w:rPr>
        <w:tab/>
        <w:t xml:space="preserve"> </w:t>
      </w:r>
    </w:p>
    <w:p w14:paraId="63CDD627" w14:textId="77777777" w:rsidR="007E5715" w:rsidRDefault="007E5715">
      <w:pPr>
        <w:rPr>
          <w:rFonts w:ascii="Calibri" w:eastAsia="Calibri" w:hAnsi="Calibri" w:cs="Calibri"/>
          <w:sz w:val="28"/>
        </w:rPr>
      </w:pPr>
      <w:r>
        <w:rPr>
          <w:rFonts w:ascii="Calibri" w:eastAsia="Calibri" w:hAnsi="Calibri" w:cs="Calibri"/>
          <w:sz w:val="28"/>
        </w:rPr>
        <w:br w:type="page"/>
      </w:r>
    </w:p>
    <w:p w14:paraId="46486A3F" w14:textId="184D2D41" w:rsidR="00346192" w:rsidRPr="001C4903" w:rsidRDefault="007E5715">
      <w:pPr>
        <w:spacing w:after="28"/>
        <w:ind w:left="270"/>
        <w:jc w:val="center"/>
        <w:rPr>
          <w:rFonts w:ascii="Times New Roman" w:hAnsi="Times New Roman" w:cs="Times New Roman"/>
          <w:sz w:val="24"/>
          <w:szCs w:val="24"/>
        </w:rPr>
      </w:pPr>
      <w:r w:rsidRPr="001C4903">
        <w:rPr>
          <w:rFonts w:ascii="Times New Roman" w:eastAsia="Calibri" w:hAnsi="Times New Roman" w:cs="Times New Roman"/>
          <w:sz w:val="24"/>
          <w:szCs w:val="24"/>
        </w:rPr>
        <w:lastRenderedPageBreak/>
        <w:t xml:space="preserve">ANNEXE AU REGLEMENT DE CONSULTATION </w:t>
      </w:r>
    </w:p>
    <w:p w14:paraId="6320D8F0" w14:textId="77777777" w:rsidR="00346192" w:rsidRPr="001C4903" w:rsidRDefault="007E5715">
      <w:pPr>
        <w:spacing w:after="60"/>
        <w:ind w:left="336"/>
        <w:jc w:val="center"/>
        <w:rPr>
          <w:rFonts w:ascii="Times New Roman" w:hAnsi="Times New Roman" w:cs="Times New Roman"/>
          <w:sz w:val="24"/>
          <w:szCs w:val="24"/>
        </w:rPr>
      </w:pPr>
      <w:r w:rsidRPr="001C4903">
        <w:rPr>
          <w:rFonts w:ascii="Times New Roman" w:eastAsia="Calibri" w:hAnsi="Times New Roman" w:cs="Times New Roman"/>
          <w:sz w:val="24"/>
          <w:szCs w:val="24"/>
        </w:rPr>
        <w:t xml:space="preserve"> </w:t>
      </w:r>
    </w:p>
    <w:p w14:paraId="7E2F5829" w14:textId="77777777" w:rsidR="00346192" w:rsidRPr="001C4903" w:rsidRDefault="007E5715">
      <w:pPr>
        <w:spacing w:after="58"/>
        <w:ind w:left="636" w:right="355" w:hanging="10"/>
        <w:jc w:val="center"/>
        <w:rPr>
          <w:rFonts w:ascii="Times New Roman" w:hAnsi="Times New Roman" w:cs="Times New Roman"/>
          <w:sz w:val="24"/>
          <w:szCs w:val="24"/>
        </w:rPr>
      </w:pPr>
      <w:r w:rsidRPr="001C4903">
        <w:rPr>
          <w:rFonts w:ascii="Times New Roman" w:eastAsia="Calibri" w:hAnsi="Times New Roman" w:cs="Times New Roman"/>
          <w:sz w:val="24"/>
          <w:szCs w:val="24"/>
        </w:rPr>
        <w:t xml:space="preserve">ATTESTATION SUR L’HONNEUR </w:t>
      </w:r>
    </w:p>
    <w:p w14:paraId="79560916" w14:textId="77777777" w:rsidR="00346192" w:rsidRPr="001C4903" w:rsidRDefault="007E5715">
      <w:pPr>
        <w:spacing w:after="60"/>
        <w:ind w:left="336"/>
        <w:jc w:val="center"/>
        <w:rPr>
          <w:rFonts w:ascii="Times New Roman" w:hAnsi="Times New Roman" w:cs="Times New Roman"/>
          <w:sz w:val="24"/>
          <w:szCs w:val="24"/>
        </w:rPr>
      </w:pPr>
      <w:r w:rsidRPr="001C4903">
        <w:rPr>
          <w:rFonts w:ascii="Times New Roman" w:eastAsia="Calibri" w:hAnsi="Times New Roman" w:cs="Times New Roman"/>
          <w:sz w:val="24"/>
          <w:szCs w:val="24"/>
        </w:rPr>
        <w:t xml:space="preserve"> </w:t>
      </w:r>
    </w:p>
    <w:p w14:paraId="74A79C48" w14:textId="77777777" w:rsidR="00346192" w:rsidRPr="001C4903" w:rsidRDefault="007E5715">
      <w:pPr>
        <w:spacing w:after="58"/>
        <w:ind w:left="336"/>
        <w:jc w:val="center"/>
        <w:rPr>
          <w:rFonts w:ascii="Times New Roman" w:hAnsi="Times New Roman" w:cs="Times New Roman"/>
          <w:sz w:val="24"/>
          <w:szCs w:val="24"/>
        </w:rPr>
      </w:pPr>
      <w:r w:rsidRPr="001C4903">
        <w:rPr>
          <w:rFonts w:ascii="Times New Roman" w:eastAsia="Calibri" w:hAnsi="Times New Roman" w:cs="Times New Roman"/>
          <w:sz w:val="24"/>
          <w:szCs w:val="24"/>
        </w:rPr>
        <w:t xml:space="preserve"> </w:t>
      </w:r>
    </w:p>
    <w:p w14:paraId="5D2369C5" w14:textId="77777777" w:rsidR="00346192" w:rsidRPr="001C4903" w:rsidRDefault="007E5715">
      <w:pPr>
        <w:spacing w:after="38" w:line="267" w:lineRule="auto"/>
        <w:ind w:left="331" w:right="55" w:hanging="10"/>
        <w:jc w:val="both"/>
        <w:rPr>
          <w:rFonts w:ascii="Times New Roman" w:hAnsi="Times New Roman" w:cs="Times New Roman"/>
          <w:sz w:val="24"/>
          <w:szCs w:val="24"/>
        </w:rPr>
      </w:pPr>
      <w:r w:rsidRPr="001C4903">
        <w:rPr>
          <w:rFonts w:ascii="Times New Roman" w:eastAsia="Calibri" w:hAnsi="Times New Roman" w:cs="Times New Roman"/>
          <w:sz w:val="24"/>
          <w:szCs w:val="24"/>
        </w:rPr>
        <w:t xml:space="preserve">Je soussigné (nom, </w:t>
      </w:r>
      <w:proofErr w:type="gramStart"/>
      <w:r w:rsidRPr="001C4903">
        <w:rPr>
          <w:rFonts w:ascii="Times New Roman" w:eastAsia="Calibri" w:hAnsi="Times New Roman" w:cs="Times New Roman"/>
          <w:sz w:val="24"/>
          <w:szCs w:val="24"/>
        </w:rPr>
        <w:t>prénom)------------------------------------------------------------------------------</w:t>
      </w:r>
      <w:proofErr w:type="gramEnd"/>
    </w:p>
    <w:p w14:paraId="329D8EE6" w14:textId="77777777" w:rsidR="00346192" w:rsidRPr="001C4903" w:rsidRDefault="007E5715">
      <w:pPr>
        <w:spacing w:after="38" w:line="267" w:lineRule="auto"/>
        <w:ind w:left="331" w:right="55" w:hanging="10"/>
        <w:jc w:val="both"/>
        <w:rPr>
          <w:rFonts w:ascii="Times New Roman" w:hAnsi="Times New Roman" w:cs="Times New Roman"/>
          <w:sz w:val="24"/>
          <w:szCs w:val="24"/>
        </w:rPr>
      </w:pPr>
      <w:r w:rsidRPr="001C4903">
        <w:rPr>
          <w:rFonts w:ascii="Times New Roman" w:eastAsia="Calibri" w:hAnsi="Times New Roman" w:cs="Times New Roman"/>
          <w:sz w:val="24"/>
          <w:szCs w:val="24"/>
        </w:rPr>
        <w:t xml:space="preserve">- </w:t>
      </w:r>
    </w:p>
    <w:p w14:paraId="617FC959" w14:textId="77777777" w:rsidR="00346192" w:rsidRPr="001C4903" w:rsidRDefault="007E5715">
      <w:pPr>
        <w:spacing w:after="38" w:line="267" w:lineRule="auto"/>
        <w:ind w:left="331" w:right="55" w:hanging="10"/>
        <w:jc w:val="both"/>
        <w:rPr>
          <w:rFonts w:ascii="Times New Roman" w:hAnsi="Times New Roman" w:cs="Times New Roman"/>
          <w:sz w:val="24"/>
          <w:szCs w:val="24"/>
        </w:rPr>
      </w:pPr>
      <w:r w:rsidRPr="001C4903">
        <w:rPr>
          <w:rFonts w:ascii="Times New Roman" w:eastAsia="Calibri" w:hAnsi="Times New Roman" w:cs="Times New Roman"/>
          <w:sz w:val="24"/>
          <w:szCs w:val="24"/>
        </w:rPr>
        <w:t>-----------------------------------------------------------------------------------------------------------------</w:t>
      </w:r>
    </w:p>
    <w:p w14:paraId="7E5C3338" w14:textId="77777777" w:rsidR="00346192" w:rsidRPr="001C4903" w:rsidRDefault="007E5715">
      <w:pPr>
        <w:spacing w:after="38" w:line="267" w:lineRule="auto"/>
        <w:ind w:left="331" w:right="55" w:hanging="10"/>
        <w:jc w:val="both"/>
        <w:rPr>
          <w:rFonts w:ascii="Times New Roman" w:hAnsi="Times New Roman" w:cs="Times New Roman"/>
          <w:sz w:val="24"/>
          <w:szCs w:val="24"/>
        </w:rPr>
      </w:pPr>
      <w:r w:rsidRPr="001C4903">
        <w:rPr>
          <w:rFonts w:ascii="Times New Roman" w:eastAsia="Calibri" w:hAnsi="Times New Roman" w:cs="Times New Roman"/>
          <w:sz w:val="24"/>
          <w:szCs w:val="24"/>
        </w:rPr>
        <w:t>Demeurant (adresse)--------------------------------------------------------------------------------------------------------------------------------------------------------------------------------------------------------</w:t>
      </w:r>
    </w:p>
    <w:p w14:paraId="3225EE05" w14:textId="77777777" w:rsidR="00346192" w:rsidRPr="001C4903" w:rsidRDefault="007E5715">
      <w:pPr>
        <w:spacing w:after="38" w:line="267" w:lineRule="auto"/>
        <w:ind w:left="331" w:right="55" w:hanging="10"/>
        <w:jc w:val="both"/>
        <w:rPr>
          <w:rFonts w:ascii="Times New Roman" w:hAnsi="Times New Roman" w:cs="Times New Roman"/>
          <w:sz w:val="24"/>
          <w:szCs w:val="24"/>
        </w:rPr>
      </w:pPr>
      <w:proofErr w:type="gramStart"/>
      <w:r w:rsidRPr="001C4903">
        <w:rPr>
          <w:rFonts w:ascii="Times New Roman" w:eastAsia="Calibri" w:hAnsi="Times New Roman" w:cs="Times New Roman"/>
          <w:sz w:val="24"/>
          <w:szCs w:val="24"/>
        </w:rPr>
        <w:t>candidat</w:t>
      </w:r>
      <w:proofErr w:type="gramEnd"/>
      <w:r w:rsidRPr="001C4903">
        <w:rPr>
          <w:rFonts w:ascii="Times New Roman" w:eastAsia="Calibri" w:hAnsi="Times New Roman" w:cs="Times New Roman"/>
          <w:sz w:val="24"/>
          <w:szCs w:val="24"/>
        </w:rPr>
        <w:t xml:space="preserve"> à une procédure de mise en concurrence pour occupation du domaine </w:t>
      </w:r>
    </w:p>
    <w:p w14:paraId="74290743" w14:textId="77777777" w:rsidR="00346192" w:rsidRPr="001C4903" w:rsidRDefault="007E5715">
      <w:pPr>
        <w:spacing w:after="49"/>
        <w:ind w:left="10" w:hanging="10"/>
        <w:jc w:val="center"/>
        <w:rPr>
          <w:rFonts w:ascii="Times New Roman" w:hAnsi="Times New Roman" w:cs="Times New Roman"/>
          <w:sz w:val="24"/>
          <w:szCs w:val="24"/>
        </w:rPr>
      </w:pPr>
      <w:proofErr w:type="gramStart"/>
      <w:r w:rsidRPr="001C4903">
        <w:rPr>
          <w:rFonts w:ascii="Times New Roman" w:eastAsia="Calibri" w:hAnsi="Times New Roman" w:cs="Times New Roman"/>
          <w:sz w:val="24"/>
          <w:szCs w:val="24"/>
        </w:rPr>
        <w:t>public</w:t>
      </w:r>
      <w:proofErr w:type="gramEnd"/>
      <w:r w:rsidRPr="001C4903">
        <w:rPr>
          <w:rFonts w:ascii="Times New Roman" w:eastAsia="Calibri" w:hAnsi="Times New Roman" w:cs="Times New Roman"/>
          <w:sz w:val="24"/>
          <w:szCs w:val="24"/>
        </w:rPr>
        <w:t xml:space="preserve"> (préciser sa nature)-----------------------------------------------------------------------------------------------------------------------------------------------------------------------------------------------------</w:t>
      </w:r>
    </w:p>
    <w:p w14:paraId="65088030" w14:textId="77777777" w:rsidR="00346192" w:rsidRPr="001C4903" w:rsidRDefault="007E5715">
      <w:pPr>
        <w:spacing w:after="38" w:line="267" w:lineRule="auto"/>
        <w:ind w:left="331" w:right="55" w:hanging="10"/>
        <w:jc w:val="both"/>
        <w:rPr>
          <w:rFonts w:ascii="Times New Roman" w:hAnsi="Times New Roman" w:cs="Times New Roman"/>
          <w:sz w:val="24"/>
          <w:szCs w:val="24"/>
        </w:rPr>
      </w:pPr>
      <w:r w:rsidRPr="001C4903">
        <w:rPr>
          <w:rFonts w:ascii="Times New Roman" w:eastAsia="Calibri" w:hAnsi="Times New Roman" w:cs="Times New Roman"/>
          <w:sz w:val="24"/>
          <w:szCs w:val="24"/>
        </w:rPr>
        <w:t>---------------------------------------------------------------------------------------------------------------------</w:t>
      </w:r>
    </w:p>
    <w:p w14:paraId="122A8C2E" w14:textId="77777777" w:rsidR="00346192" w:rsidRPr="001C4903" w:rsidRDefault="007E5715">
      <w:pPr>
        <w:spacing w:after="38" w:line="267" w:lineRule="auto"/>
        <w:ind w:left="331" w:right="55" w:hanging="10"/>
        <w:jc w:val="both"/>
        <w:rPr>
          <w:rFonts w:ascii="Times New Roman" w:hAnsi="Times New Roman" w:cs="Times New Roman"/>
          <w:sz w:val="24"/>
          <w:szCs w:val="24"/>
        </w:rPr>
      </w:pPr>
      <w:r w:rsidRPr="001C4903">
        <w:rPr>
          <w:rFonts w:ascii="Times New Roman" w:eastAsia="Calibri" w:hAnsi="Times New Roman" w:cs="Times New Roman"/>
          <w:sz w:val="24"/>
          <w:szCs w:val="24"/>
        </w:rPr>
        <w:t xml:space="preserve">-Agissant en qualité de représentant de la société (nom et adresse du siège </w:t>
      </w:r>
      <w:proofErr w:type="gramStart"/>
      <w:r w:rsidRPr="001C4903">
        <w:rPr>
          <w:rFonts w:ascii="Times New Roman" w:eastAsia="Calibri" w:hAnsi="Times New Roman" w:cs="Times New Roman"/>
          <w:sz w:val="24"/>
          <w:szCs w:val="24"/>
        </w:rPr>
        <w:t>social)---</w:t>
      </w:r>
      <w:proofErr w:type="gramEnd"/>
    </w:p>
    <w:p w14:paraId="055072EB" w14:textId="77777777" w:rsidR="00346192" w:rsidRPr="001C4903" w:rsidRDefault="007E5715">
      <w:pPr>
        <w:spacing w:after="49"/>
        <w:ind w:left="10" w:hanging="10"/>
        <w:jc w:val="center"/>
        <w:rPr>
          <w:rFonts w:ascii="Times New Roman" w:hAnsi="Times New Roman" w:cs="Times New Roman"/>
          <w:sz w:val="24"/>
          <w:szCs w:val="24"/>
        </w:rPr>
      </w:pPr>
      <w:r w:rsidRPr="001C4903">
        <w:rPr>
          <w:rFonts w:ascii="Times New Roman" w:eastAsia="Calibri" w:hAnsi="Times New Roman" w:cs="Times New Roman"/>
          <w:sz w:val="24"/>
          <w:szCs w:val="24"/>
        </w:rPr>
        <w:t>-----------------------------------------------------------------------------------------------------------------------------------------------------------------------------------------------------------------------------------------</w:t>
      </w:r>
    </w:p>
    <w:p w14:paraId="7A55494E" w14:textId="77777777" w:rsidR="00346192" w:rsidRPr="001C4903" w:rsidRDefault="007E5715">
      <w:pPr>
        <w:spacing w:after="38" w:line="267" w:lineRule="auto"/>
        <w:ind w:left="331" w:right="55" w:hanging="10"/>
        <w:jc w:val="both"/>
        <w:rPr>
          <w:rFonts w:ascii="Times New Roman" w:hAnsi="Times New Roman" w:cs="Times New Roman"/>
          <w:sz w:val="24"/>
          <w:szCs w:val="24"/>
        </w:rPr>
      </w:pPr>
      <w:r w:rsidRPr="001C4903">
        <w:rPr>
          <w:rFonts w:ascii="Times New Roman" w:eastAsia="Calibri" w:hAnsi="Times New Roman" w:cs="Times New Roman"/>
          <w:sz w:val="24"/>
          <w:szCs w:val="24"/>
        </w:rPr>
        <w:t>---------------------------------------------------------------------------------------------------------------------</w:t>
      </w:r>
    </w:p>
    <w:p w14:paraId="34EA2E6C" w14:textId="77777777" w:rsidR="00346192" w:rsidRPr="001C4903" w:rsidRDefault="007E5715">
      <w:pPr>
        <w:spacing w:after="76" w:line="264" w:lineRule="auto"/>
        <w:ind w:left="331" w:right="55" w:hanging="10"/>
        <w:jc w:val="both"/>
        <w:rPr>
          <w:rFonts w:ascii="Times New Roman" w:hAnsi="Times New Roman" w:cs="Times New Roman"/>
          <w:sz w:val="24"/>
          <w:szCs w:val="24"/>
        </w:rPr>
      </w:pPr>
      <w:r w:rsidRPr="001C4903">
        <w:rPr>
          <w:rFonts w:ascii="Times New Roman" w:eastAsia="Calibri" w:hAnsi="Times New Roman" w:cs="Times New Roman"/>
          <w:sz w:val="24"/>
          <w:szCs w:val="24"/>
        </w:rPr>
        <w:t xml:space="preserve">-atteste sur l’honneur ne pas avoir fait l’objet au cours des cinq dernières années d’une condamnation définitive pour les infractions visées aux : </w:t>
      </w:r>
    </w:p>
    <w:p w14:paraId="1703AD18" w14:textId="77777777" w:rsidR="00346192" w:rsidRPr="001C4903" w:rsidRDefault="007E5715" w:rsidP="00EB63B3">
      <w:pPr>
        <w:tabs>
          <w:tab w:val="center" w:pos="736"/>
        </w:tabs>
        <w:spacing w:after="86" w:line="267" w:lineRule="auto"/>
        <w:ind w:left="709"/>
        <w:rPr>
          <w:rFonts w:ascii="Times New Roman" w:hAnsi="Times New Roman" w:cs="Times New Roman"/>
          <w:sz w:val="24"/>
          <w:szCs w:val="24"/>
        </w:rPr>
      </w:pPr>
      <w:r w:rsidRPr="001C4903">
        <w:rPr>
          <w:rFonts w:ascii="Times New Roman" w:hAnsi="Times New Roman" w:cs="Times New Roman"/>
          <w:sz w:val="24"/>
          <w:szCs w:val="24"/>
        </w:rPr>
        <w:tab/>
      </w:r>
      <w:r w:rsidRPr="001C4903">
        <w:rPr>
          <w:rFonts w:ascii="Times New Roman" w:eastAsia="Times New Roman" w:hAnsi="Times New Roman" w:cs="Times New Roman"/>
          <w:sz w:val="24"/>
          <w:szCs w:val="24"/>
        </w:rPr>
        <w:t>-</w:t>
      </w:r>
      <w:r w:rsidRPr="001C4903">
        <w:rPr>
          <w:rFonts w:ascii="Times New Roman" w:eastAsia="Arial" w:hAnsi="Times New Roman" w:cs="Times New Roman"/>
          <w:sz w:val="24"/>
          <w:szCs w:val="24"/>
        </w:rPr>
        <w:t xml:space="preserve"> </w:t>
      </w:r>
      <w:r w:rsidRPr="001C4903">
        <w:rPr>
          <w:rFonts w:ascii="Times New Roman" w:eastAsia="Arial" w:hAnsi="Times New Roman" w:cs="Times New Roman"/>
          <w:sz w:val="24"/>
          <w:szCs w:val="24"/>
        </w:rPr>
        <w:tab/>
      </w:r>
      <w:r w:rsidRPr="001C4903">
        <w:rPr>
          <w:rFonts w:ascii="Times New Roman" w:eastAsia="Calibri" w:hAnsi="Times New Roman" w:cs="Times New Roman"/>
          <w:sz w:val="24"/>
          <w:szCs w:val="24"/>
        </w:rPr>
        <w:t xml:space="preserve">Code du Travail : </w:t>
      </w:r>
    </w:p>
    <w:p w14:paraId="23750802" w14:textId="77777777" w:rsidR="00EB63B3" w:rsidRPr="001C4903" w:rsidRDefault="007E5715">
      <w:pPr>
        <w:numPr>
          <w:ilvl w:val="0"/>
          <w:numId w:val="11"/>
        </w:numPr>
        <w:spacing w:after="3" w:line="333" w:lineRule="auto"/>
        <w:ind w:right="1243" w:hanging="10"/>
        <w:rPr>
          <w:rFonts w:ascii="Times New Roman" w:hAnsi="Times New Roman" w:cs="Times New Roman"/>
          <w:sz w:val="24"/>
          <w:szCs w:val="24"/>
        </w:rPr>
      </w:pPr>
      <w:r w:rsidRPr="001C4903">
        <w:rPr>
          <w:rFonts w:ascii="Times New Roman" w:eastAsia="Calibri" w:hAnsi="Times New Roman" w:cs="Times New Roman"/>
          <w:sz w:val="24"/>
          <w:szCs w:val="24"/>
        </w:rPr>
        <w:t xml:space="preserve">Articles L 8221-1 à L 8224-6 (travail dissimulé) </w:t>
      </w:r>
    </w:p>
    <w:p w14:paraId="77E08B14" w14:textId="77777777" w:rsidR="00EB63B3" w:rsidRPr="001C4903" w:rsidRDefault="007E5715">
      <w:pPr>
        <w:numPr>
          <w:ilvl w:val="0"/>
          <w:numId w:val="11"/>
        </w:numPr>
        <w:spacing w:after="3" w:line="333" w:lineRule="auto"/>
        <w:ind w:right="1243" w:hanging="10"/>
        <w:rPr>
          <w:rFonts w:ascii="Times New Roman" w:eastAsia="Calibri" w:hAnsi="Times New Roman" w:cs="Times New Roman"/>
          <w:sz w:val="24"/>
          <w:szCs w:val="24"/>
        </w:rPr>
      </w:pPr>
      <w:r w:rsidRPr="001C4903">
        <w:rPr>
          <w:rFonts w:ascii="Times New Roman" w:eastAsia="Calibri" w:hAnsi="Times New Roman" w:cs="Times New Roman"/>
          <w:sz w:val="24"/>
          <w:szCs w:val="24"/>
        </w:rPr>
        <w:t xml:space="preserve">L 8251-1 (travailleurs étrangers) </w:t>
      </w:r>
    </w:p>
    <w:p w14:paraId="64925FF6" w14:textId="77777777" w:rsidR="00EB63B3" w:rsidRPr="001C4903" w:rsidRDefault="007E5715">
      <w:pPr>
        <w:numPr>
          <w:ilvl w:val="0"/>
          <w:numId w:val="11"/>
        </w:numPr>
        <w:spacing w:after="3" w:line="333" w:lineRule="auto"/>
        <w:ind w:right="1243" w:hanging="10"/>
        <w:rPr>
          <w:rFonts w:ascii="Times New Roman" w:eastAsia="Calibri" w:hAnsi="Times New Roman" w:cs="Times New Roman"/>
          <w:sz w:val="24"/>
          <w:szCs w:val="24"/>
        </w:rPr>
      </w:pPr>
      <w:r w:rsidRPr="001C4903">
        <w:rPr>
          <w:rFonts w:ascii="Times New Roman" w:eastAsia="Calibri" w:hAnsi="Times New Roman" w:cs="Times New Roman"/>
          <w:sz w:val="24"/>
          <w:szCs w:val="24"/>
        </w:rPr>
        <w:t xml:space="preserve">L 8231-1 (marchandage) </w:t>
      </w:r>
    </w:p>
    <w:p w14:paraId="46F042D2" w14:textId="77777777" w:rsidR="00EB63B3" w:rsidRPr="001C4903" w:rsidRDefault="007E5715">
      <w:pPr>
        <w:numPr>
          <w:ilvl w:val="0"/>
          <w:numId w:val="11"/>
        </w:numPr>
        <w:spacing w:after="3" w:line="333" w:lineRule="auto"/>
        <w:ind w:right="1243" w:hanging="10"/>
        <w:rPr>
          <w:rFonts w:ascii="Times New Roman" w:hAnsi="Times New Roman" w:cs="Times New Roman"/>
          <w:sz w:val="24"/>
          <w:szCs w:val="24"/>
        </w:rPr>
      </w:pPr>
      <w:r w:rsidRPr="001C4903">
        <w:rPr>
          <w:rFonts w:ascii="Times New Roman" w:eastAsia="Calibri" w:hAnsi="Times New Roman" w:cs="Times New Roman"/>
          <w:sz w:val="24"/>
          <w:szCs w:val="24"/>
        </w:rPr>
        <w:t xml:space="preserve">L 8241-1 (prêt illicite de main d’œuvre) </w:t>
      </w:r>
    </w:p>
    <w:p w14:paraId="03142C9E" w14:textId="5E7844B2" w:rsidR="00346192" w:rsidRPr="001C4903" w:rsidRDefault="007E5715" w:rsidP="00EB63B3">
      <w:pPr>
        <w:tabs>
          <w:tab w:val="center" w:pos="736"/>
          <w:tab w:val="center" w:pos="1950"/>
        </w:tabs>
        <w:spacing w:after="86" w:line="267" w:lineRule="auto"/>
        <w:ind w:left="708"/>
        <w:rPr>
          <w:rFonts w:ascii="Times New Roman" w:hAnsi="Times New Roman" w:cs="Times New Roman"/>
          <w:sz w:val="24"/>
          <w:szCs w:val="24"/>
        </w:rPr>
      </w:pPr>
      <w:r w:rsidRPr="001C4903">
        <w:rPr>
          <w:rFonts w:ascii="Times New Roman" w:eastAsia="Calibri" w:hAnsi="Times New Roman" w:cs="Times New Roman"/>
          <w:sz w:val="24"/>
          <w:szCs w:val="24"/>
        </w:rPr>
        <w:t xml:space="preserve">- </w:t>
      </w:r>
      <w:r w:rsidRPr="001C4903">
        <w:rPr>
          <w:rFonts w:ascii="Times New Roman" w:eastAsia="Calibri" w:hAnsi="Times New Roman" w:cs="Times New Roman"/>
          <w:sz w:val="24"/>
          <w:szCs w:val="24"/>
        </w:rPr>
        <w:tab/>
        <w:t xml:space="preserve">Code pénal : </w:t>
      </w:r>
    </w:p>
    <w:p w14:paraId="437DC361" w14:textId="77777777" w:rsidR="00EB63B3" w:rsidRPr="001C4903" w:rsidRDefault="007E5715">
      <w:pPr>
        <w:numPr>
          <w:ilvl w:val="0"/>
          <w:numId w:val="11"/>
        </w:numPr>
        <w:spacing w:after="3" w:line="333" w:lineRule="auto"/>
        <w:ind w:right="1243" w:hanging="10"/>
        <w:rPr>
          <w:rFonts w:ascii="Times New Roman" w:eastAsia="Calibri" w:hAnsi="Times New Roman" w:cs="Times New Roman"/>
          <w:sz w:val="24"/>
          <w:szCs w:val="24"/>
        </w:rPr>
      </w:pPr>
      <w:r w:rsidRPr="001C4903">
        <w:rPr>
          <w:rFonts w:ascii="Times New Roman" w:eastAsia="Calibri" w:hAnsi="Times New Roman" w:cs="Times New Roman"/>
          <w:sz w:val="24"/>
          <w:szCs w:val="24"/>
        </w:rPr>
        <w:t xml:space="preserve">Articles 222-38 et 222-40 (trafic de stupéfiants) </w:t>
      </w:r>
    </w:p>
    <w:p w14:paraId="31110A24" w14:textId="77777777" w:rsidR="00EB63B3" w:rsidRPr="001C4903" w:rsidRDefault="007E5715">
      <w:pPr>
        <w:numPr>
          <w:ilvl w:val="0"/>
          <w:numId w:val="11"/>
        </w:numPr>
        <w:spacing w:after="3" w:line="333" w:lineRule="auto"/>
        <w:ind w:right="1243" w:hanging="10"/>
        <w:rPr>
          <w:rFonts w:ascii="Times New Roman" w:eastAsia="Calibri" w:hAnsi="Times New Roman" w:cs="Times New Roman"/>
          <w:sz w:val="24"/>
          <w:szCs w:val="24"/>
        </w:rPr>
      </w:pPr>
      <w:r w:rsidRPr="001C4903">
        <w:rPr>
          <w:rFonts w:ascii="Times New Roman" w:eastAsia="Calibri" w:hAnsi="Times New Roman" w:cs="Times New Roman"/>
          <w:sz w:val="24"/>
          <w:szCs w:val="24"/>
        </w:rPr>
        <w:t xml:space="preserve">313-1, 313-2 et 313-3 (escroquerie) </w:t>
      </w:r>
    </w:p>
    <w:p w14:paraId="0C3B2762" w14:textId="77777777" w:rsidR="00EB63B3" w:rsidRPr="001C4903" w:rsidRDefault="007E5715">
      <w:pPr>
        <w:numPr>
          <w:ilvl w:val="0"/>
          <w:numId w:val="11"/>
        </w:numPr>
        <w:spacing w:after="3" w:line="333" w:lineRule="auto"/>
        <w:ind w:right="1243" w:hanging="10"/>
        <w:rPr>
          <w:rFonts w:ascii="Times New Roman" w:eastAsia="Calibri" w:hAnsi="Times New Roman" w:cs="Times New Roman"/>
          <w:sz w:val="24"/>
          <w:szCs w:val="24"/>
        </w:rPr>
      </w:pPr>
      <w:r w:rsidRPr="001C4903">
        <w:rPr>
          <w:rFonts w:ascii="Times New Roman" w:eastAsia="Calibri" w:hAnsi="Times New Roman" w:cs="Times New Roman"/>
          <w:sz w:val="24"/>
          <w:szCs w:val="24"/>
        </w:rPr>
        <w:t xml:space="preserve">314-1,314-2,314-3 (abus de confiance) </w:t>
      </w:r>
    </w:p>
    <w:p w14:paraId="38005409" w14:textId="3157B157" w:rsidR="00346192" w:rsidRPr="001C4903" w:rsidRDefault="007E5715" w:rsidP="00EB63B3">
      <w:pPr>
        <w:numPr>
          <w:ilvl w:val="0"/>
          <w:numId w:val="11"/>
        </w:numPr>
        <w:spacing w:after="3" w:line="333" w:lineRule="auto"/>
        <w:ind w:left="1985" w:right="1243" w:hanging="567"/>
        <w:rPr>
          <w:rFonts w:ascii="Times New Roman" w:hAnsi="Times New Roman" w:cs="Times New Roman"/>
          <w:sz w:val="24"/>
          <w:szCs w:val="24"/>
        </w:rPr>
      </w:pPr>
      <w:r w:rsidRPr="001C4903">
        <w:rPr>
          <w:rFonts w:ascii="Times New Roman" w:eastAsia="Calibri" w:hAnsi="Times New Roman" w:cs="Times New Roman"/>
          <w:sz w:val="24"/>
          <w:szCs w:val="24"/>
        </w:rPr>
        <w:t xml:space="preserve">324-1, 324-2, 324-3, 324-4, 324-5 et 324-6 (blanchiment simple ou blanchiment aggravé) </w:t>
      </w:r>
    </w:p>
    <w:p w14:paraId="425EEE1F" w14:textId="77777777" w:rsidR="00EB63B3" w:rsidRPr="001C4903" w:rsidRDefault="007E5715">
      <w:pPr>
        <w:numPr>
          <w:ilvl w:val="0"/>
          <w:numId w:val="11"/>
        </w:numPr>
        <w:spacing w:after="3" w:line="333" w:lineRule="auto"/>
        <w:ind w:right="1243" w:hanging="10"/>
        <w:rPr>
          <w:rFonts w:ascii="Times New Roman" w:eastAsia="Calibri" w:hAnsi="Times New Roman" w:cs="Times New Roman"/>
          <w:sz w:val="24"/>
          <w:szCs w:val="24"/>
        </w:rPr>
      </w:pPr>
      <w:r w:rsidRPr="001C4903">
        <w:rPr>
          <w:rFonts w:ascii="Times New Roman" w:eastAsia="Calibri" w:hAnsi="Times New Roman" w:cs="Times New Roman"/>
          <w:sz w:val="24"/>
          <w:szCs w:val="24"/>
        </w:rPr>
        <w:t>421-2 et 421-5 – 2</w:t>
      </w:r>
      <w:r w:rsidRPr="001C4903">
        <w:rPr>
          <w:rFonts w:ascii="Times New Roman" w:eastAsia="Calibri" w:hAnsi="Times New Roman" w:cs="Times New Roman"/>
          <w:sz w:val="24"/>
          <w:szCs w:val="24"/>
          <w:vertAlign w:val="superscript"/>
        </w:rPr>
        <w:t>ème</w:t>
      </w:r>
      <w:r w:rsidRPr="001C4903">
        <w:rPr>
          <w:rFonts w:ascii="Times New Roman" w:eastAsia="Calibri" w:hAnsi="Times New Roman" w:cs="Times New Roman"/>
          <w:sz w:val="24"/>
          <w:szCs w:val="24"/>
        </w:rPr>
        <w:t xml:space="preserve"> alinéa (terrorisme) </w:t>
      </w:r>
    </w:p>
    <w:p w14:paraId="7FA49E4E" w14:textId="0812554C" w:rsidR="00346192" w:rsidRPr="001C4903" w:rsidRDefault="007E5715">
      <w:pPr>
        <w:numPr>
          <w:ilvl w:val="0"/>
          <w:numId w:val="11"/>
        </w:numPr>
        <w:spacing w:after="3" w:line="333" w:lineRule="auto"/>
        <w:ind w:right="1243" w:hanging="10"/>
        <w:rPr>
          <w:rFonts w:ascii="Times New Roman" w:hAnsi="Times New Roman" w:cs="Times New Roman"/>
          <w:sz w:val="24"/>
          <w:szCs w:val="24"/>
        </w:rPr>
      </w:pPr>
      <w:r w:rsidRPr="001C4903">
        <w:rPr>
          <w:rFonts w:ascii="Times New Roman" w:eastAsia="Calibri" w:hAnsi="Times New Roman" w:cs="Times New Roman"/>
          <w:sz w:val="24"/>
          <w:szCs w:val="24"/>
        </w:rPr>
        <w:t xml:space="preserve">433-1 (corruption active et trafic d’influence commis par les particuliers) </w:t>
      </w:r>
    </w:p>
    <w:p w14:paraId="695A20A7" w14:textId="77777777" w:rsidR="00346192" w:rsidRPr="001C4903" w:rsidRDefault="007E5715">
      <w:pPr>
        <w:numPr>
          <w:ilvl w:val="0"/>
          <w:numId w:val="11"/>
        </w:numPr>
        <w:spacing w:after="3" w:line="329" w:lineRule="auto"/>
        <w:ind w:right="1243" w:hanging="10"/>
        <w:rPr>
          <w:rFonts w:ascii="Times New Roman" w:hAnsi="Times New Roman" w:cs="Times New Roman"/>
          <w:sz w:val="24"/>
          <w:szCs w:val="24"/>
        </w:rPr>
      </w:pPr>
      <w:r w:rsidRPr="001C4903">
        <w:rPr>
          <w:rFonts w:ascii="Times New Roman" w:eastAsia="Calibri" w:hAnsi="Times New Roman" w:cs="Times New Roman"/>
          <w:sz w:val="24"/>
          <w:szCs w:val="24"/>
        </w:rPr>
        <w:t>434-9 – 2</w:t>
      </w:r>
      <w:r w:rsidRPr="001C4903">
        <w:rPr>
          <w:rFonts w:ascii="Times New Roman" w:eastAsia="Calibri" w:hAnsi="Times New Roman" w:cs="Times New Roman"/>
          <w:sz w:val="24"/>
          <w:szCs w:val="24"/>
          <w:vertAlign w:val="superscript"/>
        </w:rPr>
        <w:t>ème</w:t>
      </w:r>
      <w:r w:rsidRPr="001C4903">
        <w:rPr>
          <w:rFonts w:ascii="Times New Roman" w:eastAsia="Calibri" w:hAnsi="Times New Roman" w:cs="Times New Roman"/>
          <w:sz w:val="24"/>
          <w:szCs w:val="24"/>
        </w:rPr>
        <w:t xml:space="preserve"> alinéa (entrave à l’exercice de la justice) </w:t>
      </w:r>
      <w:r w:rsidRPr="001C4903">
        <w:rPr>
          <w:rFonts w:ascii="Times New Roman" w:eastAsia="Courier New" w:hAnsi="Times New Roman" w:cs="Times New Roman"/>
          <w:sz w:val="24"/>
          <w:szCs w:val="24"/>
        </w:rPr>
        <w:t>o</w:t>
      </w:r>
      <w:r w:rsidRPr="001C4903">
        <w:rPr>
          <w:rFonts w:ascii="Times New Roman" w:eastAsia="Arial" w:hAnsi="Times New Roman" w:cs="Times New Roman"/>
          <w:sz w:val="24"/>
          <w:szCs w:val="24"/>
        </w:rPr>
        <w:t xml:space="preserve"> </w:t>
      </w:r>
      <w:r w:rsidRPr="001C4903">
        <w:rPr>
          <w:rFonts w:ascii="Times New Roman" w:eastAsia="Calibri" w:hAnsi="Times New Roman" w:cs="Times New Roman"/>
          <w:sz w:val="24"/>
          <w:szCs w:val="24"/>
        </w:rPr>
        <w:t xml:space="preserve">435-2, 435-3 et 435-4 (corruption, trafic d’influence passifs et actifs portant atteinte à l’administration publique et à l’action de la justice des </w:t>
      </w:r>
    </w:p>
    <w:p w14:paraId="41A38C7F" w14:textId="77777777" w:rsidR="00346192" w:rsidRPr="001C4903" w:rsidRDefault="007E5715">
      <w:pPr>
        <w:spacing w:after="76" w:line="267" w:lineRule="auto"/>
        <w:ind w:left="1786" w:right="55" w:hanging="10"/>
        <w:jc w:val="both"/>
        <w:rPr>
          <w:rFonts w:ascii="Times New Roman" w:hAnsi="Times New Roman" w:cs="Times New Roman"/>
          <w:sz w:val="24"/>
          <w:szCs w:val="24"/>
        </w:rPr>
      </w:pPr>
      <w:r w:rsidRPr="001C4903">
        <w:rPr>
          <w:rFonts w:ascii="Times New Roman" w:eastAsia="Calibri" w:hAnsi="Times New Roman" w:cs="Times New Roman"/>
          <w:sz w:val="24"/>
          <w:szCs w:val="24"/>
        </w:rPr>
        <w:lastRenderedPageBreak/>
        <w:t xml:space="preserve">Communautés européennes, des Etats membres de l’Union européenne, des autres états étrangers et des autres organisations internationales publiques). </w:t>
      </w:r>
    </w:p>
    <w:p w14:paraId="3A51B835" w14:textId="77777777" w:rsidR="00346192" w:rsidRPr="001C4903" w:rsidRDefault="007E5715">
      <w:pPr>
        <w:numPr>
          <w:ilvl w:val="0"/>
          <w:numId w:val="11"/>
        </w:numPr>
        <w:spacing w:after="3" w:line="333" w:lineRule="auto"/>
        <w:ind w:right="1243" w:hanging="10"/>
        <w:rPr>
          <w:rFonts w:ascii="Times New Roman" w:hAnsi="Times New Roman" w:cs="Times New Roman"/>
          <w:sz w:val="24"/>
          <w:szCs w:val="24"/>
        </w:rPr>
      </w:pPr>
      <w:r w:rsidRPr="001C4903">
        <w:rPr>
          <w:rFonts w:ascii="Times New Roman" w:eastAsia="Calibri" w:hAnsi="Times New Roman" w:cs="Times New Roman"/>
          <w:sz w:val="24"/>
          <w:szCs w:val="24"/>
        </w:rPr>
        <w:t xml:space="preserve">441-1, 441-2, 441-3, 441-4, 441-5, 441-6, 441-7, 441-9 (faux) </w:t>
      </w:r>
      <w:r w:rsidRPr="001C4903">
        <w:rPr>
          <w:rFonts w:ascii="Times New Roman" w:eastAsia="Courier New" w:hAnsi="Times New Roman" w:cs="Times New Roman"/>
          <w:sz w:val="24"/>
          <w:szCs w:val="24"/>
        </w:rPr>
        <w:t>o</w:t>
      </w:r>
      <w:r w:rsidRPr="001C4903">
        <w:rPr>
          <w:rFonts w:ascii="Times New Roman" w:eastAsia="Arial" w:hAnsi="Times New Roman" w:cs="Times New Roman"/>
          <w:sz w:val="24"/>
          <w:szCs w:val="24"/>
        </w:rPr>
        <w:t xml:space="preserve"> </w:t>
      </w:r>
      <w:r w:rsidRPr="001C4903">
        <w:rPr>
          <w:rFonts w:ascii="Times New Roman" w:eastAsia="Calibri" w:hAnsi="Times New Roman" w:cs="Times New Roman"/>
          <w:sz w:val="24"/>
          <w:szCs w:val="24"/>
        </w:rPr>
        <w:t xml:space="preserve">450-1 (participation à une association de malfaiteurs) </w:t>
      </w:r>
      <w:r w:rsidRPr="001C4903">
        <w:rPr>
          <w:rFonts w:ascii="Times New Roman" w:eastAsia="Courier New" w:hAnsi="Times New Roman" w:cs="Times New Roman"/>
          <w:sz w:val="24"/>
          <w:szCs w:val="24"/>
        </w:rPr>
        <w:t>o</w:t>
      </w:r>
      <w:r w:rsidRPr="001C4903">
        <w:rPr>
          <w:rFonts w:ascii="Times New Roman" w:eastAsia="Arial" w:hAnsi="Times New Roman" w:cs="Times New Roman"/>
          <w:sz w:val="24"/>
          <w:szCs w:val="24"/>
        </w:rPr>
        <w:t xml:space="preserve"> </w:t>
      </w:r>
      <w:r w:rsidRPr="001C4903">
        <w:rPr>
          <w:rFonts w:ascii="Times New Roman" w:eastAsia="Calibri" w:hAnsi="Times New Roman" w:cs="Times New Roman"/>
          <w:sz w:val="24"/>
          <w:szCs w:val="24"/>
        </w:rPr>
        <w:t xml:space="preserve">Article 1741 (fraude fiscale) </w:t>
      </w:r>
    </w:p>
    <w:p w14:paraId="6C149B73" w14:textId="77777777" w:rsidR="00346192" w:rsidRPr="001C4903" w:rsidRDefault="007E5715">
      <w:pPr>
        <w:spacing w:after="58"/>
        <w:ind w:left="336"/>
        <w:rPr>
          <w:rFonts w:ascii="Times New Roman" w:hAnsi="Times New Roman" w:cs="Times New Roman"/>
          <w:sz w:val="24"/>
          <w:szCs w:val="24"/>
        </w:rPr>
      </w:pPr>
      <w:r w:rsidRPr="001C4903">
        <w:rPr>
          <w:rFonts w:ascii="Times New Roman" w:eastAsia="Calibri" w:hAnsi="Times New Roman" w:cs="Times New Roman"/>
          <w:sz w:val="24"/>
          <w:szCs w:val="24"/>
        </w:rPr>
        <w:t xml:space="preserve"> </w:t>
      </w:r>
    </w:p>
    <w:p w14:paraId="6D9C6E94" w14:textId="77777777" w:rsidR="00346192" w:rsidRPr="001C4903" w:rsidRDefault="007E5715">
      <w:pPr>
        <w:spacing w:after="60"/>
        <w:ind w:left="10" w:right="49" w:hanging="10"/>
        <w:jc w:val="right"/>
        <w:rPr>
          <w:rFonts w:ascii="Times New Roman" w:hAnsi="Times New Roman" w:cs="Times New Roman"/>
          <w:sz w:val="24"/>
          <w:szCs w:val="24"/>
        </w:rPr>
      </w:pPr>
      <w:r w:rsidRPr="001C4903">
        <w:rPr>
          <w:rFonts w:ascii="Times New Roman" w:eastAsia="Calibri" w:hAnsi="Times New Roman" w:cs="Times New Roman"/>
          <w:sz w:val="24"/>
          <w:szCs w:val="24"/>
        </w:rPr>
        <w:t xml:space="preserve">Date et signature : </w:t>
      </w:r>
    </w:p>
    <w:p w14:paraId="254B21DF" w14:textId="77777777" w:rsidR="00346192" w:rsidRPr="001C4903" w:rsidRDefault="007E5715">
      <w:pPr>
        <w:spacing w:after="60"/>
        <w:ind w:left="10" w:right="49" w:hanging="10"/>
        <w:jc w:val="right"/>
        <w:rPr>
          <w:rFonts w:ascii="Times New Roman" w:hAnsi="Times New Roman" w:cs="Times New Roman"/>
          <w:sz w:val="24"/>
          <w:szCs w:val="24"/>
        </w:rPr>
      </w:pPr>
      <w:r w:rsidRPr="001C4903">
        <w:rPr>
          <w:rFonts w:ascii="Times New Roman" w:eastAsia="Calibri" w:hAnsi="Times New Roman" w:cs="Times New Roman"/>
          <w:sz w:val="24"/>
          <w:szCs w:val="24"/>
        </w:rPr>
        <w:t xml:space="preserve">(Cachet du candidat)  </w:t>
      </w:r>
    </w:p>
    <w:p w14:paraId="4E5F3676" w14:textId="77777777" w:rsidR="00346192" w:rsidRPr="001C4903" w:rsidRDefault="007E5715">
      <w:pPr>
        <w:spacing w:after="0"/>
        <w:ind w:left="336"/>
        <w:jc w:val="center"/>
        <w:rPr>
          <w:rFonts w:ascii="Times New Roman" w:hAnsi="Times New Roman" w:cs="Times New Roman"/>
          <w:sz w:val="24"/>
          <w:szCs w:val="24"/>
        </w:rPr>
      </w:pPr>
      <w:r w:rsidRPr="001C4903">
        <w:rPr>
          <w:rFonts w:ascii="Times New Roman" w:eastAsia="Calibri" w:hAnsi="Times New Roman" w:cs="Times New Roman"/>
          <w:sz w:val="24"/>
          <w:szCs w:val="24"/>
        </w:rPr>
        <w:t xml:space="preserve"> </w:t>
      </w:r>
    </w:p>
    <w:sectPr w:rsidR="00346192" w:rsidRPr="001C4903" w:rsidSect="00EC6635">
      <w:headerReference w:type="even" r:id="rId13"/>
      <w:headerReference w:type="default" r:id="rId14"/>
      <w:footerReference w:type="even" r:id="rId15"/>
      <w:footerReference w:type="default" r:id="rId16"/>
      <w:pgSz w:w="11906" w:h="16838"/>
      <w:pgMar w:top="1417" w:right="991" w:bottom="1459" w:left="85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D42AE" w14:textId="77777777" w:rsidR="00DE6DAA" w:rsidRDefault="00DE6DAA">
      <w:pPr>
        <w:spacing w:after="0" w:line="240" w:lineRule="auto"/>
      </w:pPr>
      <w:r>
        <w:separator/>
      </w:r>
    </w:p>
  </w:endnote>
  <w:endnote w:type="continuationSeparator" w:id="0">
    <w:p w14:paraId="7D128B20" w14:textId="77777777" w:rsidR="00DE6DAA" w:rsidRDefault="00DE6DAA">
      <w:pPr>
        <w:spacing w:after="0" w:line="240" w:lineRule="auto"/>
      </w:pPr>
      <w:r>
        <w:continuationSeparator/>
      </w:r>
    </w:p>
  </w:endnote>
  <w:endnote w:type="continuationNotice" w:id="1">
    <w:p w14:paraId="2AC03DB2" w14:textId="77777777" w:rsidR="00DE6DAA" w:rsidRDefault="00DE6D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AC298" w14:textId="77777777" w:rsidR="00346192" w:rsidRDefault="007E5715">
    <w:pPr>
      <w:spacing w:after="0"/>
      <w:ind w:left="336"/>
    </w:pPr>
    <w:r>
      <w:rPr>
        <w:noProof/>
      </w:rPr>
      <mc:AlternateContent>
        <mc:Choice Requires="wpg">
          <w:drawing>
            <wp:anchor distT="0" distB="0" distL="114300" distR="114300" simplePos="0" relativeHeight="251660288" behindDoc="0" locked="0" layoutInCell="1" allowOverlap="1" wp14:anchorId="1DB0343C" wp14:editId="0BD0B3C6">
              <wp:simplePos x="0" y="0"/>
              <wp:positionH relativeFrom="page">
                <wp:posOffset>3561080</wp:posOffset>
              </wp:positionH>
              <wp:positionV relativeFrom="page">
                <wp:posOffset>9968230</wp:posOffset>
              </wp:positionV>
              <wp:extent cx="436880" cy="716914"/>
              <wp:effectExtent l="0" t="0" r="0" b="0"/>
              <wp:wrapSquare wrapText="bothSides"/>
              <wp:docPr id="17638" name="Groupe 17638"/>
              <wp:cNvGraphicFramePr/>
              <a:graphic xmlns:a="http://schemas.openxmlformats.org/drawingml/2006/main">
                <a:graphicData uri="http://schemas.microsoft.com/office/word/2010/wordprocessingGroup">
                  <wpg:wgp>
                    <wpg:cNvGrpSpPr/>
                    <wpg:grpSpPr>
                      <a:xfrm>
                        <a:off x="0" y="0"/>
                        <a:ext cx="436880" cy="716914"/>
                        <a:chOff x="0" y="0"/>
                        <a:chExt cx="436880" cy="716914"/>
                      </a:xfrm>
                    </wpg:grpSpPr>
                    <wps:wsp>
                      <wps:cNvPr id="17639" name="Shape 17639"/>
                      <wps:cNvSpPr/>
                      <wps:spPr>
                        <a:xfrm>
                          <a:off x="233680" y="436880"/>
                          <a:ext cx="0" cy="280034"/>
                        </a:xfrm>
                        <a:custGeom>
                          <a:avLst/>
                          <a:gdLst/>
                          <a:ahLst/>
                          <a:cxnLst/>
                          <a:rect l="0" t="0" r="0" b="0"/>
                          <a:pathLst>
                            <a:path h="280034">
                              <a:moveTo>
                                <a:pt x="0" y="280034"/>
                              </a:moveTo>
                              <a:lnTo>
                                <a:pt x="0" y="0"/>
                              </a:lnTo>
                            </a:path>
                          </a:pathLst>
                        </a:custGeom>
                        <a:ln w="9525" cap="flat">
                          <a:round/>
                        </a:ln>
                      </wps:spPr>
                      <wps:style>
                        <a:lnRef idx="1">
                          <a:srgbClr val="7F7F7F"/>
                        </a:lnRef>
                        <a:fillRef idx="0">
                          <a:srgbClr val="000000">
                            <a:alpha val="0"/>
                          </a:srgbClr>
                        </a:fillRef>
                        <a:effectRef idx="0">
                          <a:scrgbClr r="0" g="0" b="0"/>
                        </a:effectRef>
                        <a:fontRef idx="none"/>
                      </wps:style>
                      <wps:bodyPr/>
                    </wps:wsp>
                    <wps:wsp>
                      <wps:cNvPr id="17640" name="Shape 17640"/>
                      <wps:cNvSpPr/>
                      <wps:spPr>
                        <a:xfrm>
                          <a:off x="0" y="0"/>
                          <a:ext cx="436880" cy="436880"/>
                        </a:xfrm>
                        <a:custGeom>
                          <a:avLst/>
                          <a:gdLst/>
                          <a:ahLst/>
                          <a:cxnLst/>
                          <a:rect l="0" t="0" r="0" b="0"/>
                          <a:pathLst>
                            <a:path w="436880" h="436880">
                              <a:moveTo>
                                <a:pt x="0" y="436880"/>
                              </a:moveTo>
                              <a:lnTo>
                                <a:pt x="436880" y="436880"/>
                              </a:lnTo>
                              <a:lnTo>
                                <a:pt x="436880" y="0"/>
                              </a:lnTo>
                              <a:lnTo>
                                <a:pt x="0" y="0"/>
                              </a:lnTo>
                              <a:close/>
                            </a:path>
                          </a:pathLst>
                        </a:custGeom>
                        <a:ln w="9525" cap="flat">
                          <a:miter lim="101600"/>
                        </a:ln>
                      </wps:spPr>
                      <wps:style>
                        <a:lnRef idx="1">
                          <a:srgbClr val="7F7F7F"/>
                        </a:lnRef>
                        <a:fillRef idx="0">
                          <a:srgbClr val="000000">
                            <a:alpha val="0"/>
                          </a:srgbClr>
                        </a:fillRef>
                        <a:effectRef idx="0">
                          <a:scrgbClr r="0" g="0" b="0"/>
                        </a:effectRef>
                        <a:fontRef idx="none"/>
                      </wps:style>
                      <wps:bodyPr/>
                    </wps:wsp>
                    <pic:pic xmlns:pic="http://schemas.openxmlformats.org/drawingml/2006/picture">
                      <pic:nvPicPr>
                        <pic:cNvPr id="17641" name="Picture 17641"/>
                        <pic:cNvPicPr/>
                      </pic:nvPicPr>
                      <pic:blipFill>
                        <a:blip r:embed="rId1"/>
                        <a:stretch>
                          <a:fillRect/>
                        </a:stretch>
                      </pic:blipFill>
                      <pic:spPr>
                        <a:xfrm>
                          <a:off x="5080" y="50546"/>
                          <a:ext cx="426720" cy="336804"/>
                        </a:xfrm>
                        <a:prstGeom prst="rect">
                          <a:avLst/>
                        </a:prstGeom>
                      </pic:spPr>
                    </pic:pic>
                    <wps:wsp>
                      <wps:cNvPr id="17642" name="Rectangle 17642"/>
                      <wps:cNvSpPr/>
                      <wps:spPr>
                        <a:xfrm>
                          <a:off x="193167" y="177877"/>
                          <a:ext cx="68853" cy="138323"/>
                        </a:xfrm>
                        <a:prstGeom prst="rect">
                          <a:avLst/>
                        </a:prstGeom>
                        <a:ln>
                          <a:noFill/>
                        </a:ln>
                      </wps:spPr>
                      <wps:txbx>
                        <w:txbxContent>
                          <w:p w14:paraId="14E4587F" w14:textId="77777777" w:rsidR="00346192" w:rsidRDefault="007E5715">
                            <w:r>
                              <w:fldChar w:fldCharType="begin"/>
                            </w:r>
                            <w:r>
                              <w:instrText xml:space="preserve"> PAGE   \* MERGEFORMAT </w:instrText>
                            </w:r>
                            <w:r>
                              <w:fldChar w:fldCharType="separate"/>
                            </w:r>
                            <w:r>
                              <w:rPr>
                                <w:rFonts w:ascii="Calibri" w:eastAsia="Calibri" w:hAnsi="Calibri" w:cs="Calibri"/>
                                <w:sz w:val="16"/>
                              </w:rPr>
                              <w:t>2</w:t>
                            </w:r>
                            <w:r>
                              <w:rPr>
                                <w:sz w:val="16"/>
                              </w:rPr>
                              <w:fldChar w:fldCharType="end"/>
                            </w:r>
                          </w:p>
                        </w:txbxContent>
                      </wps:txbx>
                      <wps:bodyPr horzOverflow="overflow" vert="horz" lIns="0" tIns="0" rIns="0" bIns="0" rtlCol="0">
                        <a:noAutofit/>
                      </wps:bodyPr>
                    </wps:wsp>
                    <wps:wsp>
                      <wps:cNvPr id="17643" name="Rectangle 17643"/>
                      <wps:cNvSpPr/>
                      <wps:spPr>
                        <a:xfrm>
                          <a:off x="244983" y="177877"/>
                          <a:ext cx="30692" cy="138323"/>
                        </a:xfrm>
                        <a:prstGeom prst="rect">
                          <a:avLst/>
                        </a:prstGeom>
                        <a:ln>
                          <a:noFill/>
                        </a:ln>
                      </wps:spPr>
                      <wps:txbx>
                        <w:txbxContent>
                          <w:p w14:paraId="513DEDBB" w14:textId="77777777" w:rsidR="00346192" w:rsidRDefault="007E5715">
                            <w:r>
                              <w:rPr>
                                <w:rFonts w:ascii="Calibri" w:eastAsia="Calibri" w:hAnsi="Calibri" w:cs="Calibri"/>
                                <w:sz w:val="16"/>
                              </w:rPr>
                              <w:t xml:space="preserve"> </w:t>
                            </w:r>
                          </w:p>
                        </w:txbxContent>
                      </wps:txbx>
                      <wps:bodyPr horzOverflow="overflow" vert="horz" lIns="0" tIns="0" rIns="0" bIns="0" rtlCol="0">
                        <a:noAutofit/>
                      </wps:bodyPr>
                    </wps:wsp>
                  </wpg:wgp>
                </a:graphicData>
              </a:graphic>
            </wp:anchor>
          </w:drawing>
        </mc:Choice>
        <mc:Fallback>
          <w:pict>
            <v:group w14:anchorId="1DB0343C" id="Groupe 17638" o:spid="_x0000_s1028" style="position:absolute;left:0;text-align:left;margin-left:280.4pt;margin-top:784.9pt;width:34.4pt;height:56.45pt;z-index:251660288;mso-position-horizontal-relative:page;mso-position-vertical-relative:page" coordsize="4368,71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MpI7XgQAAPkOAAAOAAAAZHJzL2Uyb0RvYy54bWzsV1tv2zYUfh+w/yDo&#10;vbEk34U4xdAsQYFhDdruB9A0ZQmjRIGkL9mv38dD0fIlabMWTV8WI/YRL4ff+Xhuun67r2W0FdpU&#10;qlnE6VUSR6LhalU160X81+e7N7M4MpY1KyZVIxbxozDx25tff7netbnIVKnkSugIShqT79pFXFrb&#10;5oOB4aWomblSrWgwWShdM4tHvR6sNNtBey0HWZJMBjulV61WXBiD0Vs/Gd+Q/qIQ3H4oCiNsJBcx&#10;sFn61vS9dN+Dm2uWrzVry4p3MNg3oKhZ1eDQg6pbZlm00dWFqrriWhlV2Cuu6oEqiooLsgHWpMmZ&#10;NfdabVqyZZ3v1u2BJlB7xtM3q+V/bu91+6l90GBi167BBT05W/aFrt0vUEZ7ouzxQJnY24hjcDSc&#10;zGYglmNqmk7m6chTykvwfrGLl79/cd8gHDo4gbJr4Rymt998n/2fStYKotXksP9BR9UKvjudDOdx&#10;1LAabkpLIj9ExNDKA00mN2DsCY6yIfgAHWCjY4YcLLDVEZXNkmRIRB0MZjnfGHsvFDHOtn8Y611z&#10;FSRWBonvmyBqOPgXXbtl1u1zUJ0YlYu4O90N1WorPiuatP1lncDrl8jmcikFEIzwcxDcITfXnUAH&#10;Qz42TTbRbhHPx9kYTsMQ8YVklkIHzt6sYDSpw4+7dU8zSfZRCodUNh9FgRuD86W0z+j18p3U0ZYh&#10;xqd37uN8kNRgqdtTVFIediWXuxL6o3Em25J5XcG47gBS2WlySgWll3O1vEPjcwwiFXceMg0gHTYR&#10;LNXYw/4G+ZFwH1nrxKVaPVJ0EiEIAxenrxMPI2A/iwcMgVsHAJHz9XjwodCl2RAFxzmjjxKQExLO&#10;sb/8uFCAGwYkiIpOdNfSu3x7FBUnSPslp1ERFJ7EP3mij51nVwdfCwvC7zGC8zVcKiO8p39H2NWV&#10;RQWWVY14StJJ0p/yfwy6jPNMDLYVz/Hf1WRIFzXp670LdtmNFnGnpH6RjprpvzftG7QPuPRqWcnK&#10;PlIrhPTlQDXbh4q74uQeTsrbKA3hjBXuYFfgMAgXCmvdTudR7vlE0VJW7R2yqIsPJ3eQkeXOOpEn&#10;rPZdzq3im1o01rdtWiDto2c0ZdWaONK5qJcCVVi/XxEglhurheUoJiF9c1cREUuHCULZA3OYnynL&#10;46QryuNkPJo4g5GJQyeSTaZZV5ipep8X5lb7whw5AQhRcn2l6Io0IIUlHXMeBcEDqFfM11m44I8A&#10;yZq19Fec/aecnc6H6WRKPUw6nc6m01O+0O+Nh77hS4ezYTZ000fJO3DxIrpcOXeX0SjnXF6RGzkr&#10;/na/3GOyD8WoVPqfD3jvKKRCHkcbQ1LsXkVwR242juT7Bp0irtYGQQdhGQRt5TtF7wYexm8bq4qK&#10;PK0/rcPzurUXHPvae3qXRPeL6282Gs1n0IR69NRdDpPJHD7jmvdXvUvfcAev9B3Oz7tSetnA+xW5&#10;cfcu6F7gjp/JBfo31pt/AQAA//8DAFBLAwQKAAAAAAAAACEA9Sj6sJ0AAACdAAAAFAAAAGRycy9t&#10;ZWRpYS9pbWFnZTEucG5niVBORw0KGgoAAAANSUhEUgAAAF0AAABJCAYAAABfNipOAAAAAXNSR0IA&#10;rs4c6QAAAARnQU1BAACxjwv8YQUAAAAJcEhZcwAADsMAAA7DAcdvqGQAAAAySURBVHhe7cExAQAA&#10;AMKg9U9tDQ8gAAAAAAAAAAAAAAAAAAAAAAAAAAAAAAAAAABe1ABqXQABXG6fOgAAAABJRU5ErkJg&#10;glBLAwQUAAYACAAAACEAng/uMOIAAAANAQAADwAAAGRycy9kb3ducmV2LnhtbEyPQUvDQBCF74L/&#10;YRnBm90kkrWN2ZRS1FMRbAXxtk2mSWh2NmS3SfrvHU96m5n3ePO9fD3bTow4+NaRhngRgUAqXdVS&#10;reHz8PqwBOGDocp0jlDDFT2si9ub3GSVm+gDx32oBYeQz4yGJoQ+k9KXDVrjF65HYu3kBmsCr0Mt&#10;q8FMHG47mUSRkta0xB8a0+O2wfK8v1gNb5OZNo/xy7g7n7bX70P6/rWLUev7u3nzDCLgHP7M8IvP&#10;6FAw09FdqPKi05CqiNEDC6la8cQWlawUiCOf1DJ5Alnk8n+L4gc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XMpI7XgQAAPkOAAAOAAAAAAAAAAAAAAAAADoCAABk&#10;cnMvZTJvRG9jLnhtbFBLAQItAAoAAAAAAAAAIQD1KPqwnQAAAJ0AAAAUAAAAAAAAAAAAAAAAAMQG&#10;AABkcnMvbWVkaWEvaW1hZ2UxLnBuZ1BLAQItABQABgAIAAAAIQCeD+4w4gAAAA0BAAAPAAAAAAAA&#10;AAAAAAAAAJMHAABkcnMvZG93bnJldi54bWxQSwECLQAUAAYACAAAACEAqiYOvrwAAAAhAQAAGQAA&#10;AAAAAAAAAAAAAACiCAAAZHJzL19yZWxzL2Uyb0RvYy54bWwucmVsc1BLBQYAAAAABgAGAHwBAACV&#10;CQAAAAA=&#10;">
              <v:shape id="Shape 17639" o:spid="_x0000_s1029" style="position:absolute;left:2336;top:4368;width:0;height:2801;visibility:visible;mso-wrap-style:square;v-text-anchor:top" coordsize="0,280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nvZwQAAAN4AAAAPAAAAZHJzL2Rvd25yZXYueG1sRE/NisIw&#10;EL4v+A5hBG9rWgVXq1FcQfHiwegDDM3YFptJSbLaffuNIOxtPr7fWW1624oH+dA4VpCPMxDEpTMN&#10;Vwqul/3nHESIyAZbx6TglwJs1oOPFRbGPflMDx0rkUI4FKigjrErpAxlTRbD2HXEibs5bzEm6Ctp&#10;PD5TuG3lJMtm0mLDqaHGjnY1lXf9YxUQnvxxf1hI3eR5q3ffkx71QanRsN8uQUTq47/47T6aNP9r&#10;Nl3A6510g1z/AQAA//8DAFBLAQItABQABgAIAAAAIQDb4fbL7gAAAIUBAAATAAAAAAAAAAAAAAAA&#10;AAAAAABbQ29udGVudF9UeXBlc10ueG1sUEsBAi0AFAAGAAgAAAAhAFr0LFu/AAAAFQEAAAsAAAAA&#10;AAAAAAAAAAAAHwEAAF9yZWxzLy5yZWxzUEsBAi0AFAAGAAgAAAAhAAc+e9nBAAAA3gAAAA8AAAAA&#10;AAAAAAAAAAAABwIAAGRycy9kb3ducmV2LnhtbFBLBQYAAAAAAwADALcAAAD1AgAAAAA=&#10;" path="m,280034l,e" filled="f" strokecolor="#7f7f7f">
                <v:path arrowok="t" textboxrect="0,0,0,280034"/>
              </v:shape>
              <v:shape id="Shape 17640" o:spid="_x0000_s1030" style="position:absolute;width:4368;height:4368;visibility:visible;mso-wrap-style:square;v-text-anchor:top" coordsize="436880,43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oxNxwAAAN4AAAAPAAAAZHJzL2Rvd25yZXYueG1sRI9Ba8JA&#10;EIXvQv/DMoXedNNWbImuUkottoLQWDwP2WkSzc6G3W1M/33nIHibYd68977FanCt6inExrOB+0kG&#10;irj0tuHKwPd+PX4GFROyxdYzGfijCKvlzWiBufVn/qK+SJUSE445GqhT6nKtY1mTwzjxHbHcfnxw&#10;mGQNlbYBz2LuWv2QZTPtsGFJqLGj15rKU/HrDNjT9gNDl46PuwMe95998f62boy5ux1e5qASDekq&#10;vnxvrNR/mk0FQHBkBr38BwAA//8DAFBLAQItABQABgAIAAAAIQDb4fbL7gAAAIUBAAATAAAAAAAA&#10;AAAAAAAAAAAAAABbQ29udGVudF9UeXBlc10ueG1sUEsBAi0AFAAGAAgAAAAhAFr0LFu/AAAAFQEA&#10;AAsAAAAAAAAAAAAAAAAAHwEAAF9yZWxzLy5yZWxzUEsBAi0AFAAGAAgAAAAhALk+jE3HAAAA3gAA&#10;AA8AAAAAAAAAAAAAAAAABwIAAGRycy9kb3ducmV2LnhtbFBLBQYAAAAAAwADALcAAAD7AgAAAAA=&#10;" path="m,436880r436880,l436880,,,,,436880xe" filled="f" strokecolor="#7f7f7f">
                <v:stroke miterlimit="66585f" joinstyle="miter"/>
                <v:path arrowok="t" textboxrect="0,0,436880,43688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641" o:spid="_x0000_s1031" type="#_x0000_t75" style="position:absolute;left:50;top:505;width:4268;height:3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5X6xQAAAN4AAAAPAAAAZHJzL2Rvd25yZXYueG1sRE/fa8Iw&#10;EH4f+D+EE3ybqWM41xlFNwRREKxj8/Fobk21uZQmare/3ggD3+7j+3njaWsrcabGl44VDPoJCOLc&#10;6ZILBZ+7xeMIhA/IGivHpOCXPEwnnYcxptpdeEvnLBQihrBPUYEJoU6l9Lkhi77vauLI/bjGYoiw&#10;KaRu8BLDbSWfkmQoLZYcGwzW9G4oP2Ynq+D18LVu/3C/WeG3zIL52G/mbqlUr9vO3kAEasNd/O9e&#10;6jj/Zfg8gNs78QY5uQIAAP//AwBQSwECLQAUAAYACAAAACEA2+H2y+4AAACFAQAAEwAAAAAAAAAA&#10;AAAAAAAAAAAAW0NvbnRlbnRfVHlwZXNdLnhtbFBLAQItABQABgAIAAAAIQBa9CxbvwAAABUBAAAL&#10;AAAAAAAAAAAAAAAAAB8BAABfcmVscy8ucmVsc1BLAQItABQABgAIAAAAIQAPr5X6xQAAAN4AAAAP&#10;AAAAAAAAAAAAAAAAAAcCAABkcnMvZG93bnJldi54bWxQSwUGAAAAAAMAAwC3AAAA+QIAAAAA&#10;">
                <v:imagedata r:id="rId2" o:title=""/>
              </v:shape>
              <v:rect id="Rectangle 17642" o:spid="_x0000_s1032" style="position:absolute;left:1931;top:1778;width:689;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flixAAAAN4AAAAPAAAAZHJzL2Rvd25yZXYueG1sRE9Li8Iw&#10;EL4L/ocwgjdNVxYf1SiiK3r0seDubWjGtmwzKU201V9vBGFv8/E9Z7ZoTCFuVLncsoKPfgSCOLE6&#10;51TB92nTG4NwHlljYZkU3MnBYt5uzTDWtuYD3Y4+FSGEXYwKMu/LWEqXZGTQ9W1JHLiLrQz6AKtU&#10;6grrEG4KOYiioTSYc2jIsKRVRsnf8WoUbMfl8mdnH3VafP1uz/vzZH2aeKW6nWY5BeGp8f/it3un&#10;w/zR8HMAr3fCDXL+BAAA//8DAFBLAQItABQABgAIAAAAIQDb4fbL7gAAAIUBAAATAAAAAAAAAAAA&#10;AAAAAAAAAABbQ29udGVudF9UeXBlc10ueG1sUEsBAi0AFAAGAAgAAAAhAFr0LFu/AAAAFQEAAAsA&#10;AAAAAAAAAAAAAAAAHwEAAF9yZWxzLy5yZWxzUEsBAi0AFAAGAAgAAAAhAPGZ+WLEAAAA3gAAAA8A&#10;AAAAAAAAAAAAAAAABwIAAGRycy9kb3ducmV2LnhtbFBLBQYAAAAAAwADALcAAAD4AgAAAAA=&#10;" filled="f" stroked="f">
                <v:textbox inset="0,0,0,0">
                  <w:txbxContent>
                    <w:p w14:paraId="14E4587F" w14:textId="77777777" w:rsidR="00346192" w:rsidRDefault="007E5715">
                      <w:r>
                        <w:fldChar w:fldCharType="begin"/>
                      </w:r>
                      <w:r>
                        <w:instrText xml:space="preserve"> PAGE   \* MERGEFORMAT </w:instrText>
                      </w:r>
                      <w:r>
                        <w:fldChar w:fldCharType="separate"/>
                      </w:r>
                      <w:r>
                        <w:rPr>
                          <w:rFonts w:ascii="Calibri" w:eastAsia="Calibri" w:hAnsi="Calibri" w:cs="Calibri"/>
                          <w:sz w:val="16"/>
                        </w:rPr>
                        <w:t>2</w:t>
                      </w:r>
                      <w:r>
                        <w:rPr>
                          <w:sz w:val="16"/>
                        </w:rPr>
                        <w:fldChar w:fldCharType="end"/>
                      </w:r>
                    </w:p>
                  </w:txbxContent>
                </v:textbox>
              </v:rect>
              <v:rect id="Rectangle 17643" o:spid="_x0000_s1033" style="position:absolute;left:2449;top:1778;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Vz5xQAAAN4AAAAPAAAAZHJzL2Rvd25yZXYueG1sRE9La8JA&#10;EL4X/A/LCN7qxlp8RFeRqujRqqDehuyYBLOzIbua1F/fFQq9zcf3nOm8MYV4UOVyywp63QgEcWJ1&#10;zqmC42H9PgLhPLLGwjIp+CEH81nrbYqxtjV/02PvUxFC2MWoIPO+jKV0SUYGXdeWxIG72sqgD7BK&#10;pa6wDuGmkB9RNJAGcw4NGZb0lVFy29+Ngs2oXJy39lmnxeqyOe1O4+Vh7JXqtJvFBISnxv+L/9xb&#10;HeYPB599eL0TbpCzXwAAAP//AwBQSwECLQAUAAYACAAAACEA2+H2y+4AAACFAQAAEwAAAAAAAAAA&#10;AAAAAAAAAAAAW0NvbnRlbnRfVHlwZXNdLnhtbFBLAQItABQABgAIAAAAIQBa9CxbvwAAABUBAAAL&#10;AAAAAAAAAAAAAAAAAB8BAABfcmVscy8ucmVsc1BLAQItABQABgAIAAAAIQCe1Vz5xQAAAN4AAAAP&#10;AAAAAAAAAAAAAAAAAAcCAABkcnMvZG93bnJldi54bWxQSwUGAAAAAAMAAwC3AAAA+QIAAAAA&#10;" filled="f" stroked="f">
                <v:textbox inset="0,0,0,0">
                  <w:txbxContent>
                    <w:p w14:paraId="513DEDBB" w14:textId="77777777" w:rsidR="00346192" w:rsidRDefault="007E5715">
                      <w:r>
                        <w:rPr>
                          <w:rFonts w:ascii="Calibri" w:eastAsia="Calibri" w:hAnsi="Calibri" w:cs="Calibri"/>
                          <w:sz w:val="16"/>
                        </w:rPr>
                        <w:t xml:space="preserve"> </w:t>
                      </w:r>
                    </w:p>
                  </w:txbxContent>
                </v:textbox>
              </v:rect>
              <w10:wrap type="square" anchorx="page" anchory="page"/>
            </v:group>
          </w:pict>
        </mc:Fallback>
      </mc:AlternateContent>
    </w:r>
    <w:r>
      <w:rPr>
        <w:rFonts w:ascii="Calibri" w:eastAsia="Calibri" w:hAnsi="Calibri" w:cs="Calibri"/>
        <w:sz w:val="22"/>
      </w:rPr>
      <w:t xml:space="preserve"> </w:t>
    </w:r>
    <w:r>
      <w:rPr>
        <w:rFonts w:ascii="Calibri" w:eastAsia="Calibri" w:hAnsi="Calibri" w:cs="Calibri"/>
        <w:sz w:val="2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524EAB"/>
      </w:rPr>
      <w:id w:val="-149056838"/>
      <w:docPartObj>
        <w:docPartGallery w:val="Page Numbers (Bottom of Page)"/>
        <w:docPartUnique/>
      </w:docPartObj>
    </w:sdtPr>
    <w:sdtContent>
      <w:sdt>
        <w:sdtPr>
          <w:rPr>
            <w:color w:val="524EAB"/>
          </w:rPr>
          <w:id w:val="1728636285"/>
          <w:docPartObj>
            <w:docPartGallery w:val="Page Numbers (Top of Page)"/>
            <w:docPartUnique/>
          </w:docPartObj>
        </w:sdtPr>
        <w:sdtContent>
          <w:p w14:paraId="6A2C75A0" w14:textId="4090065C" w:rsidR="007A11E1" w:rsidRPr="00F13D04" w:rsidRDefault="007A11E1">
            <w:pPr>
              <w:pStyle w:val="Pieddepage"/>
              <w:jc w:val="center"/>
              <w:rPr>
                <w:color w:val="524EAB"/>
              </w:rPr>
            </w:pPr>
            <w:r w:rsidRPr="00F13D04">
              <w:rPr>
                <w:noProof/>
                <w:color w:val="524EAB"/>
              </w:rPr>
              <mc:AlternateContent>
                <mc:Choice Requires="wps">
                  <w:drawing>
                    <wp:anchor distT="0" distB="0" distL="114300" distR="114300" simplePos="0" relativeHeight="251661312" behindDoc="0" locked="0" layoutInCell="1" allowOverlap="1" wp14:anchorId="7050BC6E" wp14:editId="70A494C1">
                      <wp:simplePos x="0" y="0"/>
                      <wp:positionH relativeFrom="column">
                        <wp:posOffset>5702968</wp:posOffset>
                      </wp:positionH>
                      <wp:positionV relativeFrom="paragraph">
                        <wp:posOffset>16944</wp:posOffset>
                      </wp:positionV>
                      <wp:extent cx="812132" cy="505327"/>
                      <wp:effectExtent l="0" t="0" r="26670" b="28575"/>
                      <wp:wrapNone/>
                      <wp:docPr id="2039076608" name="Zone de texte 1"/>
                      <wp:cNvGraphicFramePr/>
                      <a:graphic xmlns:a="http://schemas.openxmlformats.org/drawingml/2006/main">
                        <a:graphicData uri="http://schemas.microsoft.com/office/word/2010/wordprocessingShape">
                          <wps:wsp>
                            <wps:cNvSpPr txBox="1"/>
                            <wps:spPr>
                              <a:xfrm>
                                <a:off x="0" y="0"/>
                                <a:ext cx="812132" cy="505327"/>
                              </a:xfrm>
                              <a:prstGeom prst="rect">
                                <a:avLst/>
                              </a:prstGeom>
                              <a:solidFill>
                                <a:schemeClr val="lt1"/>
                              </a:solidFill>
                              <a:ln w="6350">
                                <a:solidFill>
                                  <a:srgbClr val="524EAB"/>
                                </a:solidFill>
                              </a:ln>
                            </wps:spPr>
                            <wps:txbx>
                              <w:txbxContent>
                                <w:p w14:paraId="41043CDA" w14:textId="0D76CDDB" w:rsidR="007A11E1" w:rsidRPr="00F13D04" w:rsidRDefault="007A11E1">
                                  <w:pPr>
                                    <w:rPr>
                                      <w:color w:val="524EAB"/>
                                      <w:sz w:val="14"/>
                                      <w:szCs w:val="14"/>
                                    </w:rPr>
                                  </w:pPr>
                                  <w:r w:rsidRPr="00F13D04">
                                    <w:rPr>
                                      <w:color w:val="524EAB"/>
                                      <w:sz w:val="14"/>
                                      <w:szCs w:val="14"/>
                                    </w:rPr>
                                    <w:t>Paraphe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050BC6E" id="_x0000_t202" coordsize="21600,21600" o:spt="202" path="m,l,21600r21600,l21600,xe">
                      <v:stroke joinstyle="miter"/>
                      <v:path gradientshapeok="t" o:connecttype="rect"/>
                    </v:shapetype>
                    <v:shape id="Zone de texte 1" o:spid="_x0000_s1034" type="#_x0000_t202" style="position:absolute;left:0;text-align:left;margin-left:449.05pt;margin-top:1.35pt;width:63.95pt;height:39.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kkLPwIAAIMEAAAOAAAAZHJzL2Uyb0RvYy54bWysVNtu2zAMfR+wfxD0vviSpBcjTpGmyzCg&#10;aAukQ58VWY4NyKImKbGzrx8lO5d2exr2IlMidUQeHnp21zWS7IWxNaicJqOYEqE4FLXa5vTH6+rL&#10;DSXWMVUwCUrk9CAsvZt//jRrdSZSqEAWwhAEUTZrdU4r53QWRZZXomF2BFoodJZgGuZwa7ZRYViL&#10;6I2M0ji+ilowhTbAhbV4+tA76Tzgl6Xg7rksrXBE5hRzc2E1Yd34NZrPWLY1TFc1H9Jg/5BFw2qF&#10;j56gHphjZGfqP6CamhuwULoRhyaCsqy5CDVgNUn8oZp1xbQItSA5Vp9osv8Plj/t1/rFENfdQ4cN&#10;9IS02mYWD309XWka/8VMCfqRwsOJNtE5wvHwJkmTcUoJR9c0no7Ta48SnS9rY903AQ3xRk4NdiWQ&#10;xfaP1vWhxxD/lgVZF6tayrDxShBLacieYQ+lCyki+LsoqUib06vxNA7A73zWbDen+9N08nVxP+R3&#10;EYaAUmHS59q95bpNR+oip+mRlw0UB6TLQK8kq/mqxqIemXUvzKB0kCEcB/eMSykBk4LBoqQC8+tv&#10;5z4eO4peSlqUYk7tzx0zghL5XWGvb5PJxGs3bCbT6xQ35tKzufSoXbMEZCrBwdM8mD7eyaNZGmje&#10;cGoW/lV0McXx7Zy6o7l0/YDg1HGxWIQgVKtm7lGtNffQvjO+Za/dGzN66KtDQTzBUbQs+9DePtbf&#10;VLDYOSjr0HvPc8/qQD8qPahnmEo/Spf7EHX+d8x/AwAA//8DAFBLAwQUAAYACAAAACEAH0oq498A&#10;AAAJAQAADwAAAGRycy9kb3ducmV2LnhtbEyPQUvDQBCF74L/YRnBm900QoxpNkUEgwhabIX2uMmO&#10;STQ7G7LbNP57pyc9Dt/jzffy9Wx7MeHoO0cKlosIBFLtTEeNgo/d000KwgdNRveOUMEPelgXlxe5&#10;zow70TtO29AILiGfaQVtCEMmpa9btNov3IDE7NONVgc+x0aaUZ+43PYyjqJEWt0Rf2j1gI8t1t/b&#10;o1XwNh1e5X43PX/ZQ9JsylBGL1Wp1PXV/LACEXAOf2E467M6FOxUuSMZL3oF6X265KiC+A7EmUdx&#10;wuMqJvEtyCKX/xcUvwAAAP//AwBQSwECLQAUAAYACAAAACEAtoM4kv4AAADhAQAAEwAAAAAAAAAA&#10;AAAAAAAAAAAAW0NvbnRlbnRfVHlwZXNdLnhtbFBLAQItABQABgAIAAAAIQA4/SH/1gAAAJQBAAAL&#10;AAAAAAAAAAAAAAAAAC8BAABfcmVscy8ucmVsc1BLAQItABQABgAIAAAAIQC9nkkLPwIAAIMEAAAO&#10;AAAAAAAAAAAAAAAAAC4CAABkcnMvZTJvRG9jLnhtbFBLAQItABQABgAIAAAAIQAfSirj3wAAAAkB&#10;AAAPAAAAAAAAAAAAAAAAAJkEAABkcnMvZG93bnJldi54bWxQSwUGAAAAAAQABADzAAAApQUAAAAA&#10;" fillcolor="white [3201]" strokecolor="#524eab" strokeweight=".5pt">
                      <v:textbox>
                        <w:txbxContent>
                          <w:p w14:paraId="41043CDA" w14:textId="0D76CDDB" w:rsidR="007A11E1" w:rsidRPr="00F13D04" w:rsidRDefault="007A11E1">
                            <w:pPr>
                              <w:rPr>
                                <w:color w:val="524EAB"/>
                                <w:sz w:val="14"/>
                                <w:szCs w:val="14"/>
                              </w:rPr>
                            </w:pPr>
                            <w:r w:rsidRPr="00F13D04">
                              <w:rPr>
                                <w:color w:val="524EAB"/>
                                <w:sz w:val="14"/>
                                <w:szCs w:val="14"/>
                              </w:rPr>
                              <w:t>Paraphe :</w:t>
                            </w:r>
                          </w:p>
                        </w:txbxContent>
                      </v:textbox>
                    </v:shape>
                  </w:pict>
                </mc:Fallback>
              </mc:AlternateContent>
            </w:r>
            <w:r w:rsidRPr="00F13D04">
              <w:rPr>
                <w:color w:val="524EAB"/>
              </w:rPr>
              <w:t xml:space="preserve">Page </w:t>
            </w:r>
            <w:r w:rsidRPr="00F13D04">
              <w:rPr>
                <w:b/>
                <w:bCs/>
                <w:color w:val="524EAB"/>
                <w:sz w:val="24"/>
                <w:szCs w:val="24"/>
              </w:rPr>
              <w:fldChar w:fldCharType="begin"/>
            </w:r>
            <w:r w:rsidRPr="00F13D04">
              <w:rPr>
                <w:b/>
                <w:bCs/>
                <w:color w:val="524EAB"/>
              </w:rPr>
              <w:instrText>PAGE</w:instrText>
            </w:r>
            <w:r w:rsidRPr="00F13D04">
              <w:rPr>
                <w:b/>
                <w:bCs/>
                <w:color w:val="524EAB"/>
                <w:sz w:val="24"/>
                <w:szCs w:val="24"/>
              </w:rPr>
              <w:fldChar w:fldCharType="separate"/>
            </w:r>
            <w:r w:rsidRPr="00F13D04">
              <w:rPr>
                <w:b/>
                <w:bCs/>
                <w:color w:val="524EAB"/>
              </w:rPr>
              <w:t>2</w:t>
            </w:r>
            <w:r w:rsidRPr="00F13D04">
              <w:rPr>
                <w:b/>
                <w:bCs/>
                <w:color w:val="524EAB"/>
                <w:sz w:val="24"/>
                <w:szCs w:val="24"/>
              </w:rPr>
              <w:fldChar w:fldCharType="end"/>
            </w:r>
            <w:r w:rsidRPr="00F13D04">
              <w:rPr>
                <w:color w:val="524EAB"/>
              </w:rPr>
              <w:t xml:space="preserve"> sur </w:t>
            </w:r>
            <w:r w:rsidRPr="00F13D04">
              <w:rPr>
                <w:b/>
                <w:bCs/>
                <w:color w:val="524EAB"/>
                <w:sz w:val="24"/>
                <w:szCs w:val="24"/>
              </w:rPr>
              <w:fldChar w:fldCharType="begin"/>
            </w:r>
            <w:r w:rsidRPr="00F13D04">
              <w:rPr>
                <w:b/>
                <w:bCs/>
                <w:color w:val="524EAB"/>
              </w:rPr>
              <w:instrText>NUMPAGES</w:instrText>
            </w:r>
            <w:r w:rsidRPr="00F13D04">
              <w:rPr>
                <w:b/>
                <w:bCs/>
                <w:color w:val="524EAB"/>
                <w:sz w:val="24"/>
                <w:szCs w:val="24"/>
              </w:rPr>
              <w:fldChar w:fldCharType="separate"/>
            </w:r>
            <w:r w:rsidRPr="00F13D04">
              <w:rPr>
                <w:b/>
                <w:bCs/>
                <w:color w:val="524EAB"/>
              </w:rPr>
              <w:t>2</w:t>
            </w:r>
            <w:r w:rsidRPr="00F13D04">
              <w:rPr>
                <w:b/>
                <w:bCs/>
                <w:color w:val="524EAB"/>
                <w:sz w:val="24"/>
                <w:szCs w:val="24"/>
              </w:rPr>
              <w:fldChar w:fldCharType="end"/>
            </w:r>
          </w:p>
        </w:sdtContent>
      </w:sdt>
    </w:sdtContent>
  </w:sdt>
  <w:p w14:paraId="23C6EA6A" w14:textId="403C2836" w:rsidR="00346192" w:rsidRDefault="00346192">
    <w:pPr>
      <w:spacing w:after="0"/>
      <w:ind w:left="33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E498B" w14:textId="77777777" w:rsidR="00DE6DAA" w:rsidRDefault="00DE6DAA">
      <w:pPr>
        <w:spacing w:after="0" w:line="240" w:lineRule="auto"/>
      </w:pPr>
      <w:r>
        <w:separator/>
      </w:r>
    </w:p>
  </w:footnote>
  <w:footnote w:type="continuationSeparator" w:id="0">
    <w:p w14:paraId="7854A5BE" w14:textId="77777777" w:rsidR="00DE6DAA" w:rsidRDefault="00DE6DAA">
      <w:pPr>
        <w:spacing w:after="0" w:line="240" w:lineRule="auto"/>
      </w:pPr>
      <w:r>
        <w:continuationSeparator/>
      </w:r>
    </w:p>
  </w:footnote>
  <w:footnote w:type="continuationNotice" w:id="1">
    <w:p w14:paraId="329FB933" w14:textId="77777777" w:rsidR="00DE6DAA" w:rsidRDefault="00DE6D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0BE67" w14:textId="77777777" w:rsidR="00346192" w:rsidRDefault="007E5715">
    <w:pPr>
      <w:spacing w:after="2"/>
      <w:ind w:left="336" w:right="2677"/>
    </w:pPr>
    <w:r>
      <w:rPr>
        <w:noProof/>
      </w:rPr>
      <w:drawing>
        <wp:anchor distT="0" distB="0" distL="114300" distR="114300" simplePos="0" relativeHeight="251658240" behindDoc="0" locked="0" layoutInCell="1" allowOverlap="0" wp14:anchorId="71CAA945" wp14:editId="06CCB036">
          <wp:simplePos x="0" y="0"/>
          <wp:positionH relativeFrom="page">
            <wp:posOffset>2647950</wp:posOffset>
          </wp:positionH>
          <wp:positionV relativeFrom="page">
            <wp:posOffset>295275</wp:posOffset>
          </wp:positionV>
          <wp:extent cx="2352675" cy="784225"/>
          <wp:effectExtent l="0" t="0" r="0" b="0"/>
          <wp:wrapSquare wrapText="bothSides"/>
          <wp:docPr id="526692325" name="Image 526692325"/>
          <wp:cNvGraphicFramePr/>
          <a:graphic xmlns:a="http://schemas.openxmlformats.org/drawingml/2006/main">
            <a:graphicData uri="http://schemas.openxmlformats.org/drawingml/2006/picture">
              <pic:pic xmlns:pic="http://schemas.openxmlformats.org/drawingml/2006/picture">
                <pic:nvPicPr>
                  <pic:cNvPr id="96" name="Picture 96"/>
                  <pic:cNvPicPr/>
                </pic:nvPicPr>
                <pic:blipFill>
                  <a:blip r:embed="rId1"/>
                  <a:stretch>
                    <a:fillRect/>
                  </a:stretch>
                </pic:blipFill>
                <pic:spPr>
                  <a:xfrm>
                    <a:off x="0" y="0"/>
                    <a:ext cx="2352675" cy="784225"/>
                  </a:xfrm>
                  <a:prstGeom prst="rect">
                    <a:avLst/>
                  </a:prstGeom>
                </pic:spPr>
              </pic:pic>
            </a:graphicData>
          </a:graphic>
        </wp:anchor>
      </w:drawing>
    </w:r>
    <w:r>
      <w:rPr>
        <w:rFonts w:ascii="Calibri" w:eastAsia="Calibri" w:hAnsi="Calibri" w:cs="Calibri"/>
        <w:sz w:val="22"/>
      </w:rPr>
      <w:t xml:space="preserve"> </w:t>
    </w:r>
  </w:p>
  <w:p w14:paraId="22A55554" w14:textId="77777777" w:rsidR="00346192" w:rsidRDefault="007E5715">
    <w:pPr>
      <w:spacing w:after="0"/>
      <w:ind w:left="273"/>
      <w:jc w:val="center"/>
    </w:pPr>
    <w:r>
      <w:rPr>
        <w:rFonts w:ascii="Calibri" w:eastAsia="Calibri" w:hAnsi="Calibri" w:cs="Calibri"/>
        <w:color w:val="548DD4"/>
        <w:sz w:val="22"/>
      </w:rPr>
      <w:t xml:space="preserve">REGLEMENT DE </w:t>
    </w:r>
    <w:proofErr w:type="gramStart"/>
    <w:r>
      <w:rPr>
        <w:rFonts w:ascii="Calibri" w:eastAsia="Calibri" w:hAnsi="Calibri" w:cs="Calibri"/>
        <w:color w:val="548DD4"/>
        <w:sz w:val="22"/>
      </w:rPr>
      <w:t>l’ APPEL</w:t>
    </w:r>
    <w:proofErr w:type="gramEnd"/>
    <w:r>
      <w:rPr>
        <w:rFonts w:ascii="Calibri" w:eastAsia="Calibri" w:hAnsi="Calibri" w:cs="Calibri"/>
        <w:color w:val="548DD4"/>
        <w:sz w:val="22"/>
      </w:rPr>
      <w:t xml:space="preserve"> A PROJET </w:t>
    </w:r>
  </w:p>
  <w:p w14:paraId="3BC73E2C" w14:textId="77777777" w:rsidR="00346192" w:rsidRDefault="007E5715">
    <w:pPr>
      <w:spacing w:after="0"/>
      <w:ind w:left="336"/>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EB851" w14:textId="5E2A297F" w:rsidR="00346192" w:rsidRDefault="007E5715" w:rsidP="007A11E1">
    <w:pPr>
      <w:tabs>
        <w:tab w:val="left" w:pos="6237"/>
      </w:tabs>
      <w:spacing w:after="2"/>
      <w:ind w:left="-426" w:right="-88"/>
      <w:jc w:val="right"/>
    </w:pPr>
    <w:r>
      <w:rPr>
        <w:rFonts w:ascii="Calibri" w:eastAsia="Calibri" w:hAnsi="Calibri" w:cs="Calibri"/>
        <w:sz w:val="22"/>
      </w:rPr>
      <w:t xml:space="preserve"> </w:t>
    </w:r>
    <w:r w:rsidR="007A11E1" w:rsidRPr="00F13D04">
      <w:rPr>
        <w:rFonts w:ascii="Calibri" w:eastAsia="Calibri" w:hAnsi="Calibri" w:cs="Calibri"/>
        <w:color w:val="524EAB"/>
        <w:sz w:val="22"/>
      </w:rPr>
      <w:t>Règlement de consultation</w:t>
    </w:r>
    <w:r w:rsidR="007A11E1" w:rsidRPr="00F13D04">
      <w:rPr>
        <w:rFonts w:ascii="Calibri" w:eastAsia="Calibri" w:hAnsi="Calibri" w:cs="Calibri"/>
        <w:color w:val="524EAB"/>
        <w:sz w:val="22"/>
      </w:rPr>
      <w:tab/>
    </w:r>
    <w:r w:rsidR="00854EE6" w:rsidRPr="00F13D04">
      <w:rPr>
        <w:rFonts w:ascii="Calibri" w:eastAsia="Calibri" w:hAnsi="Calibri" w:cs="Calibri"/>
        <w:color w:val="524EAB"/>
        <w:sz w:val="22"/>
      </w:rPr>
      <w:t>Café-Restaurant</w:t>
    </w:r>
    <w:r w:rsidR="007A11E1" w:rsidRPr="00F13D04">
      <w:rPr>
        <w:rFonts w:ascii="Calibri" w:eastAsia="Calibri" w:hAnsi="Calibri" w:cs="Calibri"/>
        <w:color w:val="524EAB"/>
        <w:sz w:val="22"/>
      </w:rPr>
      <w:t xml:space="preserve"> du Cœur de Ville -Appel à candidature 202</w:t>
    </w:r>
    <w:r w:rsidR="00854EE6" w:rsidRPr="00F13D04">
      <w:rPr>
        <w:rFonts w:ascii="Calibri" w:eastAsia="Calibri" w:hAnsi="Calibri" w:cs="Calibri"/>
        <w:color w:val="524EAB"/>
        <w:sz w:val="22"/>
      </w:rPr>
      <w:t>4</w:t>
    </w:r>
  </w:p>
  <w:p w14:paraId="5FD1F887" w14:textId="5831BE69" w:rsidR="00346192" w:rsidRDefault="00346192">
    <w:pPr>
      <w:spacing w:after="0"/>
      <w:ind w:left="33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56D9F"/>
    <w:multiLevelType w:val="hybridMultilevel"/>
    <w:tmpl w:val="9D4AAC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044ACC"/>
    <w:multiLevelType w:val="hybridMultilevel"/>
    <w:tmpl w:val="93C8E250"/>
    <w:lvl w:ilvl="0" w:tplc="BA90B29E">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88A9A20">
      <w:start w:val="1"/>
      <w:numFmt w:val="lowerLetter"/>
      <w:lvlText w:val="%2."/>
      <w:lvlJc w:val="left"/>
      <w:pPr>
        <w:ind w:left="14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308D2AC">
      <w:start w:val="1"/>
      <w:numFmt w:val="lowerRoman"/>
      <w:lvlText w:val="%3"/>
      <w:lvlJc w:val="left"/>
      <w:pPr>
        <w:ind w:left="2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588D140">
      <w:start w:val="1"/>
      <w:numFmt w:val="decimal"/>
      <w:lvlText w:val="%4"/>
      <w:lvlJc w:val="left"/>
      <w:pPr>
        <w:ind w:left="3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0466302">
      <w:start w:val="1"/>
      <w:numFmt w:val="lowerLetter"/>
      <w:lvlText w:val="%5"/>
      <w:lvlJc w:val="left"/>
      <w:pPr>
        <w:ind w:left="3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A9AF6B2">
      <w:start w:val="1"/>
      <w:numFmt w:val="lowerRoman"/>
      <w:lvlText w:val="%6"/>
      <w:lvlJc w:val="left"/>
      <w:pPr>
        <w:ind w:left="44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656485E">
      <w:start w:val="1"/>
      <w:numFmt w:val="decimal"/>
      <w:lvlText w:val="%7"/>
      <w:lvlJc w:val="left"/>
      <w:pPr>
        <w:ind w:left="5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230BB98">
      <w:start w:val="1"/>
      <w:numFmt w:val="lowerLetter"/>
      <w:lvlText w:val="%8"/>
      <w:lvlJc w:val="left"/>
      <w:pPr>
        <w:ind w:left="5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A3E5D3C">
      <w:start w:val="1"/>
      <w:numFmt w:val="lowerRoman"/>
      <w:lvlText w:val="%9"/>
      <w:lvlJc w:val="left"/>
      <w:pPr>
        <w:ind w:left="6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B2F1A31"/>
    <w:multiLevelType w:val="hybridMultilevel"/>
    <w:tmpl w:val="13EC8268"/>
    <w:lvl w:ilvl="0" w:tplc="3E6C2312">
      <w:start w:val="1"/>
      <w:numFmt w:val="bullet"/>
      <w:lvlText w:val="•"/>
      <w:lvlJc w:val="left"/>
      <w:pPr>
        <w:ind w:left="10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06BDE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D47F7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9B28F7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F4903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7F68A8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284AAB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F6480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8224D7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E8171A7"/>
    <w:multiLevelType w:val="hybridMultilevel"/>
    <w:tmpl w:val="B928C074"/>
    <w:lvl w:ilvl="0" w:tplc="C964B0C0">
      <w:start w:val="1"/>
      <w:numFmt w:val="lowerLetter"/>
      <w:lvlText w:val="%1."/>
      <w:lvlJc w:val="left"/>
      <w:pPr>
        <w:ind w:left="10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8AC15DA">
      <w:start w:val="1"/>
      <w:numFmt w:val="bullet"/>
      <w:lvlText w:val="-"/>
      <w:lvlJc w:val="left"/>
      <w:pPr>
        <w:ind w:left="1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D344130">
      <w:start w:val="1"/>
      <w:numFmt w:val="bullet"/>
      <w:lvlText w:val="▪"/>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CE60B0">
      <w:start w:val="1"/>
      <w:numFmt w:val="bullet"/>
      <w:lvlText w:val="•"/>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1541380">
      <w:start w:val="1"/>
      <w:numFmt w:val="bullet"/>
      <w:lvlText w:val="o"/>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EF04904">
      <w:start w:val="1"/>
      <w:numFmt w:val="bullet"/>
      <w:lvlText w:val="▪"/>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E6054F6">
      <w:start w:val="1"/>
      <w:numFmt w:val="bullet"/>
      <w:lvlText w:val="•"/>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4246B9A">
      <w:start w:val="1"/>
      <w:numFmt w:val="bullet"/>
      <w:lvlText w:val="o"/>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F6CEB2">
      <w:start w:val="1"/>
      <w:numFmt w:val="bullet"/>
      <w:lvlText w:val="▪"/>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3007D89"/>
    <w:multiLevelType w:val="hybridMultilevel"/>
    <w:tmpl w:val="67AA43BC"/>
    <w:lvl w:ilvl="0" w:tplc="DBD4F7E0">
      <w:start w:val="1"/>
      <w:numFmt w:val="bullet"/>
      <w:lvlText w:val="o"/>
      <w:lvlJc w:val="left"/>
      <w:pPr>
        <w:ind w:left="141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E6C49DF4">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2FC100E">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2452C602">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E4647028">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3616341C">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6DACE142">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4C7EF588">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F0EA05C2">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4CA0E63"/>
    <w:multiLevelType w:val="hybridMultilevel"/>
    <w:tmpl w:val="C87CC1D4"/>
    <w:lvl w:ilvl="0" w:tplc="F1946316">
      <w:start w:val="1"/>
      <w:numFmt w:val="lowerLetter"/>
      <w:lvlText w:val="%1."/>
      <w:lvlJc w:val="left"/>
      <w:pPr>
        <w:ind w:left="1056" w:hanging="360"/>
      </w:pPr>
      <w:rPr>
        <w:rFonts w:hint="default"/>
      </w:rPr>
    </w:lvl>
    <w:lvl w:ilvl="1" w:tplc="040C0019" w:tentative="1">
      <w:start w:val="1"/>
      <w:numFmt w:val="lowerLetter"/>
      <w:lvlText w:val="%2."/>
      <w:lvlJc w:val="left"/>
      <w:pPr>
        <w:ind w:left="1776" w:hanging="360"/>
      </w:pPr>
    </w:lvl>
    <w:lvl w:ilvl="2" w:tplc="040C001B" w:tentative="1">
      <w:start w:val="1"/>
      <w:numFmt w:val="lowerRoman"/>
      <w:lvlText w:val="%3."/>
      <w:lvlJc w:val="right"/>
      <w:pPr>
        <w:ind w:left="2496" w:hanging="180"/>
      </w:pPr>
    </w:lvl>
    <w:lvl w:ilvl="3" w:tplc="040C000F" w:tentative="1">
      <w:start w:val="1"/>
      <w:numFmt w:val="decimal"/>
      <w:lvlText w:val="%4."/>
      <w:lvlJc w:val="left"/>
      <w:pPr>
        <w:ind w:left="3216" w:hanging="360"/>
      </w:pPr>
    </w:lvl>
    <w:lvl w:ilvl="4" w:tplc="040C0019" w:tentative="1">
      <w:start w:val="1"/>
      <w:numFmt w:val="lowerLetter"/>
      <w:lvlText w:val="%5."/>
      <w:lvlJc w:val="left"/>
      <w:pPr>
        <w:ind w:left="3936" w:hanging="360"/>
      </w:pPr>
    </w:lvl>
    <w:lvl w:ilvl="5" w:tplc="040C001B" w:tentative="1">
      <w:start w:val="1"/>
      <w:numFmt w:val="lowerRoman"/>
      <w:lvlText w:val="%6."/>
      <w:lvlJc w:val="right"/>
      <w:pPr>
        <w:ind w:left="4656" w:hanging="180"/>
      </w:pPr>
    </w:lvl>
    <w:lvl w:ilvl="6" w:tplc="040C000F" w:tentative="1">
      <w:start w:val="1"/>
      <w:numFmt w:val="decimal"/>
      <w:lvlText w:val="%7."/>
      <w:lvlJc w:val="left"/>
      <w:pPr>
        <w:ind w:left="5376" w:hanging="360"/>
      </w:pPr>
    </w:lvl>
    <w:lvl w:ilvl="7" w:tplc="040C0019" w:tentative="1">
      <w:start w:val="1"/>
      <w:numFmt w:val="lowerLetter"/>
      <w:lvlText w:val="%8."/>
      <w:lvlJc w:val="left"/>
      <w:pPr>
        <w:ind w:left="6096" w:hanging="360"/>
      </w:pPr>
    </w:lvl>
    <w:lvl w:ilvl="8" w:tplc="040C001B" w:tentative="1">
      <w:start w:val="1"/>
      <w:numFmt w:val="lowerRoman"/>
      <w:lvlText w:val="%9."/>
      <w:lvlJc w:val="right"/>
      <w:pPr>
        <w:ind w:left="6816" w:hanging="180"/>
      </w:pPr>
    </w:lvl>
  </w:abstractNum>
  <w:abstractNum w:abstractNumId="6" w15:restartNumberingAfterBreak="0">
    <w:nsid w:val="2C1D03A6"/>
    <w:multiLevelType w:val="hybridMultilevel"/>
    <w:tmpl w:val="48DED968"/>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7" w15:restartNumberingAfterBreak="0">
    <w:nsid w:val="36C60CD6"/>
    <w:multiLevelType w:val="hybridMultilevel"/>
    <w:tmpl w:val="2788D8AC"/>
    <w:lvl w:ilvl="0" w:tplc="BB08D500">
      <w:start w:val="2"/>
      <w:numFmt w:val="lowerLetter"/>
      <w:lvlText w:val="%1."/>
      <w:lvlJc w:val="left"/>
      <w:pPr>
        <w:ind w:left="10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0B098FE">
      <w:start w:val="1"/>
      <w:numFmt w:val="bullet"/>
      <w:lvlText w:val="-"/>
      <w:lvlJc w:val="left"/>
      <w:pPr>
        <w:ind w:left="1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586F7C2">
      <w:start w:val="1"/>
      <w:numFmt w:val="bullet"/>
      <w:lvlText w:val="▪"/>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8520092">
      <w:start w:val="1"/>
      <w:numFmt w:val="bullet"/>
      <w:lvlText w:val="•"/>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0EE33F2">
      <w:start w:val="1"/>
      <w:numFmt w:val="bullet"/>
      <w:lvlText w:val="o"/>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06462F2">
      <w:start w:val="1"/>
      <w:numFmt w:val="bullet"/>
      <w:lvlText w:val="▪"/>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6A6F58">
      <w:start w:val="1"/>
      <w:numFmt w:val="bullet"/>
      <w:lvlText w:val="•"/>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2E0CDE">
      <w:start w:val="1"/>
      <w:numFmt w:val="bullet"/>
      <w:lvlText w:val="o"/>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AE43B94">
      <w:start w:val="1"/>
      <w:numFmt w:val="bullet"/>
      <w:lvlText w:val="▪"/>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8BF24A4"/>
    <w:multiLevelType w:val="hybridMultilevel"/>
    <w:tmpl w:val="DF58E1BE"/>
    <w:lvl w:ilvl="0" w:tplc="EE3E838E">
      <w:start w:val="1"/>
      <w:numFmt w:val="bullet"/>
      <w:lvlText w:val="•"/>
      <w:lvlJc w:val="left"/>
      <w:pPr>
        <w:ind w:left="1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B21CD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AB8C56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BC200F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1CB07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29CBDC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86515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E035D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4A02F6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B3059EC"/>
    <w:multiLevelType w:val="hybridMultilevel"/>
    <w:tmpl w:val="D5325F10"/>
    <w:lvl w:ilvl="0" w:tplc="6C7E8CB6">
      <w:start w:val="1"/>
      <w:numFmt w:val="lowerLetter"/>
      <w:lvlText w:val="%1."/>
      <w:lvlJc w:val="left"/>
      <w:pPr>
        <w:ind w:left="10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128E9B8">
      <w:start w:val="1"/>
      <w:numFmt w:val="bullet"/>
      <w:lvlText w:val="-"/>
      <w:lvlJc w:val="left"/>
      <w:pPr>
        <w:ind w:left="17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78038CE">
      <w:start w:val="1"/>
      <w:numFmt w:val="bullet"/>
      <w:lvlText w:val="▪"/>
      <w:lvlJc w:val="left"/>
      <w:pPr>
        <w:ind w:left="1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BC675AA">
      <w:start w:val="1"/>
      <w:numFmt w:val="bullet"/>
      <w:lvlText w:val="•"/>
      <w:lvlJc w:val="left"/>
      <w:pPr>
        <w:ind w:left="2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564EA68">
      <w:start w:val="1"/>
      <w:numFmt w:val="bullet"/>
      <w:lvlText w:val="o"/>
      <w:lvlJc w:val="left"/>
      <w:pPr>
        <w:ind w:left="3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64210C8">
      <w:start w:val="1"/>
      <w:numFmt w:val="bullet"/>
      <w:lvlText w:val="▪"/>
      <w:lvlJc w:val="left"/>
      <w:pPr>
        <w:ind w:left="3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770D51E">
      <w:start w:val="1"/>
      <w:numFmt w:val="bullet"/>
      <w:lvlText w:val="•"/>
      <w:lvlJc w:val="left"/>
      <w:pPr>
        <w:ind w:left="4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D6FD16">
      <w:start w:val="1"/>
      <w:numFmt w:val="bullet"/>
      <w:lvlText w:val="o"/>
      <w:lvlJc w:val="left"/>
      <w:pPr>
        <w:ind w:left="5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C4E541A">
      <w:start w:val="1"/>
      <w:numFmt w:val="bullet"/>
      <w:lvlText w:val="▪"/>
      <w:lvlJc w:val="left"/>
      <w:pPr>
        <w:ind w:left="6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DAC2F5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0C1423E"/>
    <w:multiLevelType w:val="hybridMultilevel"/>
    <w:tmpl w:val="F61C5434"/>
    <w:lvl w:ilvl="0" w:tplc="A50E9EEC">
      <w:start w:val="1"/>
      <w:numFmt w:val="bullet"/>
      <w:lvlText w:val="-"/>
      <w:lvlJc w:val="left"/>
      <w:pPr>
        <w:ind w:left="1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50F56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444B7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F6FA5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54E0F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72765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0489C2">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E29EC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64A5CE">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6D935B7"/>
    <w:multiLevelType w:val="hybridMultilevel"/>
    <w:tmpl w:val="2250CFD4"/>
    <w:lvl w:ilvl="0" w:tplc="A8DC6A78">
      <w:start w:val="1"/>
      <w:numFmt w:val="bullet"/>
      <w:lvlText w:val=""/>
      <w:lvlJc w:val="left"/>
      <w:pPr>
        <w:ind w:left="720" w:hanging="360"/>
      </w:pPr>
      <w:rPr>
        <w:rFonts w:ascii="Symbol" w:hAnsi="Symbol" w:hint="default"/>
      </w:rPr>
    </w:lvl>
    <w:lvl w:ilvl="1" w:tplc="E90E585E">
      <w:start w:val="1"/>
      <w:numFmt w:val="bullet"/>
      <w:lvlText w:val="-"/>
      <w:lvlJc w:val="left"/>
      <w:pPr>
        <w:ind w:left="1070" w:hanging="360"/>
      </w:pPr>
      <w:rPr>
        <w:rFonts w:ascii="Poppins" w:hAnsi="Poppins" w:hint="default"/>
      </w:rPr>
    </w:lvl>
    <w:lvl w:ilvl="2" w:tplc="8C1202BE">
      <w:start w:val="1"/>
      <w:numFmt w:val="bullet"/>
      <w:lvlText w:val=""/>
      <w:lvlJc w:val="left"/>
      <w:pPr>
        <w:ind w:left="2160" w:hanging="360"/>
      </w:pPr>
      <w:rPr>
        <w:rFonts w:ascii="Wingdings" w:hAnsi="Wingdings" w:hint="default"/>
      </w:rPr>
    </w:lvl>
    <w:lvl w:ilvl="3" w:tplc="AD76321A">
      <w:start w:val="1"/>
      <w:numFmt w:val="bullet"/>
      <w:lvlText w:val=""/>
      <w:lvlJc w:val="left"/>
      <w:pPr>
        <w:ind w:left="2880" w:hanging="360"/>
      </w:pPr>
      <w:rPr>
        <w:rFonts w:ascii="Symbol" w:hAnsi="Symbol" w:hint="default"/>
      </w:rPr>
    </w:lvl>
    <w:lvl w:ilvl="4" w:tplc="5660FC14">
      <w:start w:val="1"/>
      <w:numFmt w:val="bullet"/>
      <w:lvlText w:val="o"/>
      <w:lvlJc w:val="left"/>
      <w:pPr>
        <w:ind w:left="3600" w:hanging="360"/>
      </w:pPr>
      <w:rPr>
        <w:rFonts w:ascii="Courier New" w:hAnsi="Courier New" w:hint="default"/>
      </w:rPr>
    </w:lvl>
    <w:lvl w:ilvl="5" w:tplc="16783EC8">
      <w:start w:val="1"/>
      <w:numFmt w:val="bullet"/>
      <w:lvlText w:val=""/>
      <w:lvlJc w:val="left"/>
      <w:pPr>
        <w:ind w:left="4320" w:hanging="360"/>
      </w:pPr>
      <w:rPr>
        <w:rFonts w:ascii="Wingdings" w:hAnsi="Wingdings" w:hint="default"/>
      </w:rPr>
    </w:lvl>
    <w:lvl w:ilvl="6" w:tplc="F8600CA2">
      <w:start w:val="1"/>
      <w:numFmt w:val="bullet"/>
      <w:lvlText w:val=""/>
      <w:lvlJc w:val="left"/>
      <w:pPr>
        <w:ind w:left="5040" w:hanging="360"/>
      </w:pPr>
      <w:rPr>
        <w:rFonts w:ascii="Symbol" w:hAnsi="Symbol" w:hint="default"/>
      </w:rPr>
    </w:lvl>
    <w:lvl w:ilvl="7" w:tplc="0D9ED9F8">
      <w:start w:val="1"/>
      <w:numFmt w:val="bullet"/>
      <w:lvlText w:val="o"/>
      <w:lvlJc w:val="left"/>
      <w:pPr>
        <w:ind w:left="5760" w:hanging="360"/>
      </w:pPr>
      <w:rPr>
        <w:rFonts w:ascii="Courier New" w:hAnsi="Courier New" w:hint="default"/>
      </w:rPr>
    </w:lvl>
    <w:lvl w:ilvl="8" w:tplc="ABC4E930">
      <w:start w:val="1"/>
      <w:numFmt w:val="bullet"/>
      <w:lvlText w:val=""/>
      <w:lvlJc w:val="left"/>
      <w:pPr>
        <w:ind w:left="6480" w:hanging="360"/>
      </w:pPr>
      <w:rPr>
        <w:rFonts w:ascii="Wingdings" w:hAnsi="Wingdings" w:hint="default"/>
      </w:rPr>
    </w:lvl>
  </w:abstractNum>
  <w:abstractNum w:abstractNumId="13" w15:restartNumberingAfterBreak="0">
    <w:nsid w:val="689C7F70"/>
    <w:multiLevelType w:val="hybridMultilevel"/>
    <w:tmpl w:val="6C9AC3FE"/>
    <w:lvl w:ilvl="0" w:tplc="7D50FEF4">
      <w:start w:val="1"/>
      <w:numFmt w:val="bullet"/>
      <w:lvlText w:val="-"/>
      <w:lvlJc w:val="left"/>
      <w:pPr>
        <w:ind w:left="1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C2E2C2">
      <w:start w:val="1"/>
      <w:numFmt w:val="bullet"/>
      <w:lvlText w:val="o"/>
      <w:lvlJc w:val="left"/>
      <w:pPr>
        <w:ind w:left="177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D9E8217A">
      <w:start w:val="1"/>
      <w:numFmt w:val="bullet"/>
      <w:lvlText w:val="▪"/>
      <w:lvlJc w:val="left"/>
      <w:pPr>
        <w:ind w:left="216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CB24AB92">
      <w:start w:val="1"/>
      <w:numFmt w:val="bullet"/>
      <w:lvlText w:val="•"/>
      <w:lvlJc w:val="left"/>
      <w:pPr>
        <w:ind w:left="288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942AA1AE">
      <w:start w:val="1"/>
      <w:numFmt w:val="bullet"/>
      <w:lvlText w:val="o"/>
      <w:lvlJc w:val="left"/>
      <w:pPr>
        <w:ind w:left="360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3432DF8E">
      <w:start w:val="1"/>
      <w:numFmt w:val="bullet"/>
      <w:lvlText w:val="▪"/>
      <w:lvlJc w:val="left"/>
      <w:pPr>
        <w:ind w:left="432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C494E4D4">
      <w:start w:val="1"/>
      <w:numFmt w:val="bullet"/>
      <w:lvlText w:val="•"/>
      <w:lvlJc w:val="left"/>
      <w:pPr>
        <w:ind w:left="504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5406F424">
      <w:start w:val="1"/>
      <w:numFmt w:val="bullet"/>
      <w:lvlText w:val="o"/>
      <w:lvlJc w:val="left"/>
      <w:pPr>
        <w:ind w:left="576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898417F8">
      <w:start w:val="1"/>
      <w:numFmt w:val="bullet"/>
      <w:lvlText w:val="▪"/>
      <w:lvlJc w:val="left"/>
      <w:pPr>
        <w:ind w:left="648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DAE7626"/>
    <w:multiLevelType w:val="hybridMultilevel"/>
    <w:tmpl w:val="AD1E0300"/>
    <w:lvl w:ilvl="0" w:tplc="50985C36">
      <w:start w:val="1"/>
      <w:numFmt w:val="upperLetter"/>
      <w:lvlText w:val="%1-"/>
      <w:lvlJc w:val="left"/>
      <w:pPr>
        <w:ind w:left="8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214237A">
      <w:start w:val="1"/>
      <w:numFmt w:val="lowerLetter"/>
      <w:lvlText w:val="%2"/>
      <w:lvlJc w:val="left"/>
      <w:pPr>
        <w:ind w:left="1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F069608">
      <w:start w:val="1"/>
      <w:numFmt w:val="lowerRoman"/>
      <w:lvlText w:val="%3"/>
      <w:lvlJc w:val="left"/>
      <w:pPr>
        <w:ind w:left="2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6F0F0B4">
      <w:start w:val="1"/>
      <w:numFmt w:val="decimal"/>
      <w:lvlText w:val="%4"/>
      <w:lvlJc w:val="left"/>
      <w:pPr>
        <w:ind w:left="3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80E5E4C">
      <w:start w:val="1"/>
      <w:numFmt w:val="lowerLetter"/>
      <w:lvlText w:val="%5"/>
      <w:lvlJc w:val="left"/>
      <w:pPr>
        <w:ind w:left="3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B9C642C">
      <w:start w:val="1"/>
      <w:numFmt w:val="lowerRoman"/>
      <w:lvlText w:val="%6"/>
      <w:lvlJc w:val="left"/>
      <w:pPr>
        <w:ind w:left="44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61A8CC2">
      <w:start w:val="1"/>
      <w:numFmt w:val="decimal"/>
      <w:lvlText w:val="%7"/>
      <w:lvlJc w:val="left"/>
      <w:pPr>
        <w:ind w:left="5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3D2FC8E">
      <w:start w:val="1"/>
      <w:numFmt w:val="lowerLetter"/>
      <w:lvlText w:val="%8"/>
      <w:lvlJc w:val="left"/>
      <w:pPr>
        <w:ind w:left="5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0FE8EA6">
      <w:start w:val="1"/>
      <w:numFmt w:val="lowerRoman"/>
      <w:lvlText w:val="%9"/>
      <w:lvlJc w:val="left"/>
      <w:pPr>
        <w:ind w:left="6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1D01748"/>
    <w:multiLevelType w:val="multilevel"/>
    <w:tmpl w:val="04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74A06488"/>
    <w:multiLevelType w:val="hybridMultilevel"/>
    <w:tmpl w:val="FE7EB8DA"/>
    <w:lvl w:ilvl="0" w:tplc="040C0001">
      <w:start w:val="1"/>
      <w:numFmt w:val="bullet"/>
      <w:lvlText w:val=""/>
      <w:lvlJc w:val="left"/>
      <w:pPr>
        <w:ind w:left="1828" w:hanging="360"/>
      </w:pPr>
      <w:rPr>
        <w:rFonts w:ascii="Symbol" w:hAnsi="Symbol" w:hint="default"/>
      </w:rPr>
    </w:lvl>
    <w:lvl w:ilvl="1" w:tplc="040C0003" w:tentative="1">
      <w:start w:val="1"/>
      <w:numFmt w:val="bullet"/>
      <w:lvlText w:val="o"/>
      <w:lvlJc w:val="left"/>
      <w:pPr>
        <w:ind w:left="2548" w:hanging="360"/>
      </w:pPr>
      <w:rPr>
        <w:rFonts w:ascii="Courier New" w:hAnsi="Courier New" w:cs="Courier New" w:hint="default"/>
      </w:rPr>
    </w:lvl>
    <w:lvl w:ilvl="2" w:tplc="040C0005" w:tentative="1">
      <w:start w:val="1"/>
      <w:numFmt w:val="bullet"/>
      <w:lvlText w:val=""/>
      <w:lvlJc w:val="left"/>
      <w:pPr>
        <w:ind w:left="3268" w:hanging="360"/>
      </w:pPr>
      <w:rPr>
        <w:rFonts w:ascii="Wingdings" w:hAnsi="Wingdings" w:hint="default"/>
      </w:rPr>
    </w:lvl>
    <w:lvl w:ilvl="3" w:tplc="040C0001" w:tentative="1">
      <w:start w:val="1"/>
      <w:numFmt w:val="bullet"/>
      <w:lvlText w:val=""/>
      <w:lvlJc w:val="left"/>
      <w:pPr>
        <w:ind w:left="3988" w:hanging="360"/>
      </w:pPr>
      <w:rPr>
        <w:rFonts w:ascii="Symbol" w:hAnsi="Symbol" w:hint="default"/>
      </w:rPr>
    </w:lvl>
    <w:lvl w:ilvl="4" w:tplc="040C0003" w:tentative="1">
      <w:start w:val="1"/>
      <w:numFmt w:val="bullet"/>
      <w:lvlText w:val="o"/>
      <w:lvlJc w:val="left"/>
      <w:pPr>
        <w:ind w:left="4708" w:hanging="360"/>
      </w:pPr>
      <w:rPr>
        <w:rFonts w:ascii="Courier New" w:hAnsi="Courier New" w:cs="Courier New" w:hint="default"/>
      </w:rPr>
    </w:lvl>
    <w:lvl w:ilvl="5" w:tplc="040C0005" w:tentative="1">
      <w:start w:val="1"/>
      <w:numFmt w:val="bullet"/>
      <w:lvlText w:val=""/>
      <w:lvlJc w:val="left"/>
      <w:pPr>
        <w:ind w:left="5428" w:hanging="360"/>
      </w:pPr>
      <w:rPr>
        <w:rFonts w:ascii="Wingdings" w:hAnsi="Wingdings" w:hint="default"/>
      </w:rPr>
    </w:lvl>
    <w:lvl w:ilvl="6" w:tplc="040C0001" w:tentative="1">
      <w:start w:val="1"/>
      <w:numFmt w:val="bullet"/>
      <w:lvlText w:val=""/>
      <w:lvlJc w:val="left"/>
      <w:pPr>
        <w:ind w:left="6148" w:hanging="360"/>
      </w:pPr>
      <w:rPr>
        <w:rFonts w:ascii="Symbol" w:hAnsi="Symbol" w:hint="default"/>
      </w:rPr>
    </w:lvl>
    <w:lvl w:ilvl="7" w:tplc="040C0003" w:tentative="1">
      <w:start w:val="1"/>
      <w:numFmt w:val="bullet"/>
      <w:lvlText w:val="o"/>
      <w:lvlJc w:val="left"/>
      <w:pPr>
        <w:ind w:left="6868" w:hanging="360"/>
      </w:pPr>
      <w:rPr>
        <w:rFonts w:ascii="Courier New" w:hAnsi="Courier New" w:cs="Courier New" w:hint="default"/>
      </w:rPr>
    </w:lvl>
    <w:lvl w:ilvl="8" w:tplc="040C0005" w:tentative="1">
      <w:start w:val="1"/>
      <w:numFmt w:val="bullet"/>
      <w:lvlText w:val=""/>
      <w:lvlJc w:val="left"/>
      <w:pPr>
        <w:ind w:left="7588" w:hanging="360"/>
      </w:pPr>
      <w:rPr>
        <w:rFonts w:ascii="Wingdings" w:hAnsi="Wingdings" w:hint="default"/>
      </w:rPr>
    </w:lvl>
  </w:abstractNum>
  <w:abstractNum w:abstractNumId="17" w15:restartNumberingAfterBreak="0">
    <w:nsid w:val="7A944C9D"/>
    <w:multiLevelType w:val="hybridMultilevel"/>
    <w:tmpl w:val="B65C6F4A"/>
    <w:lvl w:ilvl="0" w:tplc="DE24CCFE">
      <w:start w:val="1"/>
      <w:numFmt w:val="bullet"/>
      <w:lvlText w:val="-"/>
      <w:lvlJc w:val="left"/>
      <w:pPr>
        <w:ind w:left="8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1869D7E">
      <w:start w:val="1"/>
      <w:numFmt w:val="bullet"/>
      <w:lvlText w:val="o"/>
      <w:lvlJc w:val="left"/>
      <w:pPr>
        <w:ind w:left="13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472C5CE">
      <w:start w:val="1"/>
      <w:numFmt w:val="bullet"/>
      <w:lvlText w:val="▪"/>
      <w:lvlJc w:val="left"/>
      <w:pPr>
        <w:ind w:left="21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ECC9C9C">
      <w:start w:val="1"/>
      <w:numFmt w:val="bullet"/>
      <w:lvlText w:val="•"/>
      <w:lvlJc w:val="left"/>
      <w:pPr>
        <w:ind w:left="28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4841CDE">
      <w:start w:val="1"/>
      <w:numFmt w:val="bullet"/>
      <w:lvlText w:val="o"/>
      <w:lvlJc w:val="left"/>
      <w:pPr>
        <w:ind w:left="35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BB8ACD0">
      <w:start w:val="1"/>
      <w:numFmt w:val="bullet"/>
      <w:lvlText w:val="▪"/>
      <w:lvlJc w:val="left"/>
      <w:pPr>
        <w:ind w:left="42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A1017A4">
      <w:start w:val="1"/>
      <w:numFmt w:val="bullet"/>
      <w:lvlText w:val="•"/>
      <w:lvlJc w:val="left"/>
      <w:pPr>
        <w:ind w:left="49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C3CF61C">
      <w:start w:val="1"/>
      <w:numFmt w:val="bullet"/>
      <w:lvlText w:val="o"/>
      <w:lvlJc w:val="left"/>
      <w:pPr>
        <w:ind w:left="57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5CA7B40">
      <w:start w:val="1"/>
      <w:numFmt w:val="bullet"/>
      <w:lvlText w:val="▪"/>
      <w:lvlJc w:val="left"/>
      <w:pPr>
        <w:ind w:left="64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B4558C8"/>
    <w:multiLevelType w:val="hybridMultilevel"/>
    <w:tmpl w:val="5D66935A"/>
    <w:lvl w:ilvl="0" w:tplc="631249D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E4952E">
      <w:start w:val="1"/>
      <w:numFmt w:val="bullet"/>
      <w:lvlText w:val="•"/>
      <w:lvlJc w:val="left"/>
      <w:pPr>
        <w:ind w:left="17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58926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ECFF6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280A0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58462A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6D6E04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20A41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F6CD12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FE37370"/>
    <w:multiLevelType w:val="hybridMultilevel"/>
    <w:tmpl w:val="C17080FC"/>
    <w:lvl w:ilvl="0" w:tplc="B79670CE">
      <w:start w:val="1"/>
      <w:numFmt w:val="bullet"/>
      <w:lvlText w:val="-"/>
      <w:lvlJc w:val="left"/>
      <w:pPr>
        <w:ind w:left="1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86BA14">
      <w:start w:val="1"/>
      <w:numFmt w:val="bullet"/>
      <w:lvlText w:val="o"/>
      <w:lvlJc w:val="left"/>
      <w:pPr>
        <w:ind w:left="177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2876A6D8">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3A1CA7F0">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2976DAC8">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B87603C6">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2543A00">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702CD1D4">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4F9A5A56">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16cid:durableId="1401059727">
    <w:abstractNumId w:val="19"/>
  </w:num>
  <w:num w:numId="2" w16cid:durableId="722095534">
    <w:abstractNumId w:val="2"/>
  </w:num>
  <w:num w:numId="3" w16cid:durableId="1812819361">
    <w:abstractNumId w:val="8"/>
  </w:num>
  <w:num w:numId="4" w16cid:durableId="1028457175">
    <w:abstractNumId w:val="13"/>
  </w:num>
  <w:num w:numId="5" w16cid:durableId="1146819374">
    <w:abstractNumId w:val="18"/>
  </w:num>
  <w:num w:numId="6" w16cid:durableId="1635065784">
    <w:abstractNumId w:val="9"/>
  </w:num>
  <w:num w:numId="7" w16cid:durableId="1879586513">
    <w:abstractNumId w:val="3"/>
  </w:num>
  <w:num w:numId="8" w16cid:durableId="1324122086">
    <w:abstractNumId w:val="17"/>
  </w:num>
  <w:num w:numId="9" w16cid:durableId="1293294607">
    <w:abstractNumId w:val="7"/>
  </w:num>
  <w:num w:numId="10" w16cid:durableId="745225197">
    <w:abstractNumId w:val="11"/>
  </w:num>
  <w:num w:numId="11" w16cid:durableId="646084282">
    <w:abstractNumId w:val="4"/>
  </w:num>
  <w:num w:numId="12" w16cid:durableId="1039891171">
    <w:abstractNumId w:val="14"/>
  </w:num>
  <w:num w:numId="13" w16cid:durableId="1010566389">
    <w:abstractNumId w:val="1"/>
  </w:num>
  <w:num w:numId="14" w16cid:durableId="644360718">
    <w:abstractNumId w:val="0"/>
  </w:num>
  <w:num w:numId="15" w16cid:durableId="411203034">
    <w:abstractNumId w:val="15"/>
  </w:num>
  <w:num w:numId="16" w16cid:durableId="1981224922">
    <w:abstractNumId w:val="10"/>
  </w:num>
  <w:num w:numId="17" w16cid:durableId="682559744">
    <w:abstractNumId w:val="16"/>
  </w:num>
  <w:num w:numId="18" w16cid:durableId="1879197254">
    <w:abstractNumId w:val="6"/>
  </w:num>
  <w:num w:numId="19" w16cid:durableId="171067212">
    <w:abstractNumId w:val="5"/>
  </w:num>
  <w:num w:numId="20" w16cid:durableId="5520845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192"/>
    <w:rsid w:val="00002709"/>
    <w:rsid w:val="000079CC"/>
    <w:rsid w:val="0004493D"/>
    <w:rsid w:val="000856D2"/>
    <w:rsid w:val="00091665"/>
    <w:rsid w:val="000A1236"/>
    <w:rsid w:val="000A5553"/>
    <w:rsid w:val="000F67C1"/>
    <w:rsid w:val="0013242C"/>
    <w:rsid w:val="00136C4D"/>
    <w:rsid w:val="0017469E"/>
    <w:rsid w:val="001B3BF4"/>
    <w:rsid w:val="001C4903"/>
    <w:rsid w:val="001C5AF7"/>
    <w:rsid w:val="001E56FD"/>
    <w:rsid w:val="00221FE1"/>
    <w:rsid w:val="0025707B"/>
    <w:rsid w:val="002B65FA"/>
    <w:rsid w:val="002C0E48"/>
    <w:rsid w:val="003156D6"/>
    <w:rsid w:val="00342A03"/>
    <w:rsid w:val="00343D32"/>
    <w:rsid w:val="00346192"/>
    <w:rsid w:val="00380DCD"/>
    <w:rsid w:val="0039684C"/>
    <w:rsid w:val="003C3227"/>
    <w:rsid w:val="003D753E"/>
    <w:rsid w:val="003F15B2"/>
    <w:rsid w:val="004360F3"/>
    <w:rsid w:val="004670AC"/>
    <w:rsid w:val="0046757F"/>
    <w:rsid w:val="004735B0"/>
    <w:rsid w:val="00476E39"/>
    <w:rsid w:val="004B135C"/>
    <w:rsid w:val="004B4ED0"/>
    <w:rsid w:val="004D190B"/>
    <w:rsid w:val="00515746"/>
    <w:rsid w:val="00524294"/>
    <w:rsid w:val="00551C09"/>
    <w:rsid w:val="00593F7B"/>
    <w:rsid w:val="005A7116"/>
    <w:rsid w:val="005B09D2"/>
    <w:rsid w:val="005E3AFC"/>
    <w:rsid w:val="006040E6"/>
    <w:rsid w:val="00615322"/>
    <w:rsid w:val="00631120"/>
    <w:rsid w:val="0063217F"/>
    <w:rsid w:val="00635A01"/>
    <w:rsid w:val="00672A1E"/>
    <w:rsid w:val="006741FC"/>
    <w:rsid w:val="006B3480"/>
    <w:rsid w:val="006D0B9C"/>
    <w:rsid w:val="00751A3C"/>
    <w:rsid w:val="00764CA1"/>
    <w:rsid w:val="00767B72"/>
    <w:rsid w:val="00782F02"/>
    <w:rsid w:val="007A11E1"/>
    <w:rsid w:val="007E5715"/>
    <w:rsid w:val="007E66C4"/>
    <w:rsid w:val="00805397"/>
    <w:rsid w:val="00826921"/>
    <w:rsid w:val="008346D2"/>
    <w:rsid w:val="00852525"/>
    <w:rsid w:val="00854EE6"/>
    <w:rsid w:val="008664CC"/>
    <w:rsid w:val="008754F4"/>
    <w:rsid w:val="00891C2E"/>
    <w:rsid w:val="008C57FD"/>
    <w:rsid w:val="008E6255"/>
    <w:rsid w:val="008F6FCA"/>
    <w:rsid w:val="00911B23"/>
    <w:rsid w:val="00943DA5"/>
    <w:rsid w:val="009E1C98"/>
    <w:rsid w:val="009F7580"/>
    <w:rsid w:val="00A11D70"/>
    <w:rsid w:val="00A1540E"/>
    <w:rsid w:val="00A24F6F"/>
    <w:rsid w:val="00A453CB"/>
    <w:rsid w:val="00A4795C"/>
    <w:rsid w:val="00A85FFF"/>
    <w:rsid w:val="00A9576D"/>
    <w:rsid w:val="00AA2253"/>
    <w:rsid w:val="00AF251C"/>
    <w:rsid w:val="00B735B5"/>
    <w:rsid w:val="00BF714C"/>
    <w:rsid w:val="00C130C7"/>
    <w:rsid w:val="00C17AAF"/>
    <w:rsid w:val="00C245F9"/>
    <w:rsid w:val="00C2645A"/>
    <w:rsid w:val="00C31A0D"/>
    <w:rsid w:val="00C41283"/>
    <w:rsid w:val="00C900EF"/>
    <w:rsid w:val="00C976E7"/>
    <w:rsid w:val="00CA47B8"/>
    <w:rsid w:val="00CF46D2"/>
    <w:rsid w:val="00CF6971"/>
    <w:rsid w:val="00CF6CBE"/>
    <w:rsid w:val="00D143D5"/>
    <w:rsid w:val="00D55277"/>
    <w:rsid w:val="00D8264D"/>
    <w:rsid w:val="00D83DD1"/>
    <w:rsid w:val="00DA78C7"/>
    <w:rsid w:val="00DC0C93"/>
    <w:rsid w:val="00DD6710"/>
    <w:rsid w:val="00DE001D"/>
    <w:rsid w:val="00DE113C"/>
    <w:rsid w:val="00DE6DAA"/>
    <w:rsid w:val="00DF4A30"/>
    <w:rsid w:val="00E0006D"/>
    <w:rsid w:val="00EB63B3"/>
    <w:rsid w:val="00EC6635"/>
    <w:rsid w:val="00EF02EA"/>
    <w:rsid w:val="00EF5694"/>
    <w:rsid w:val="00F05E6B"/>
    <w:rsid w:val="00F11FA1"/>
    <w:rsid w:val="00F13D04"/>
    <w:rsid w:val="00F33D78"/>
    <w:rsid w:val="00F43835"/>
    <w:rsid w:val="00F665E7"/>
    <w:rsid w:val="00F758FA"/>
    <w:rsid w:val="00F96FF8"/>
    <w:rsid w:val="00FA68EE"/>
    <w:rsid w:val="00FA7FB4"/>
    <w:rsid w:val="00FE1881"/>
    <w:rsid w:val="00FE4F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596B3"/>
  <w15:docId w15:val="{E860F941-07EF-4509-8DF7-5C651DF6E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fr-FR" w:eastAsia="fr-FR"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C09"/>
  </w:style>
  <w:style w:type="paragraph" w:styleId="Titre1">
    <w:name w:val="heading 1"/>
    <w:basedOn w:val="Normal"/>
    <w:next w:val="Normal"/>
    <w:link w:val="Titre1Car"/>
    <w:uiPriority w:val="9"/>
    <w:qFormat/>
    <w:rsid w:val="00F13D04"/>
    <w:pPr>
      <w:keepNext/>
      <w:keepLines/>
      <w:pBdr>
        <w:bottom w:val="single" w:sz="4" w:space="2" w:color="524EAB"/>
      </w:pBdr>
      <w:spacing w:before="360" w:after="120" w:line="240" w:lineRule="auto"/>
      <w:outlineLvl w:val="0"/>
    </w:pPr>
    <w:rPr>
      <w:rFonts w:asciiTheme="majorHAnsi" w:eastAsiaTheme="majorEastAsia" w:hAnsiTheme="majorHAnsi" w:cstheme="majorBidi"/>
      <w:b/>
      <w:color w:val="524EAB"/>
      <w:sz w:val="32"/>
      <w:szCs w:val="40"/>
    </w:rPr>
  </w:style>
  <w:style w:type="paragraph" w:styleId="Titre2">
    <w:name w:val="heading 2"/>
    <w:basedOn w:val="Normal"/>
    <w:next w:val="Normal"/>
    <w:link w:val="Titre2Car"/>
    <w:uiPriority w:val="9"/>
    <w:unhideWhenUsed/>
    <w:qFormat/>
    <w:rsid w:val="00F13D04"/>
    <w:pPr>
      <w:keepNext/>
      <w:keepLines/>
      <w:spacing w:before="120" w:after="0" w:line="240" w:lineRule="auto"/>
      <w:outlineLvl w:val="1"/>
    </w:pPr>
    <w:rPr>
      <w:rFonts w:asciiTheme="majorHAnsi" w:eastAsiaTheme="majorEastAsia" w:hAnsiTheme="majorHAnsi" w:cstheme="majorBidi"/>
      <w:color w:val="FF8372"/>
      <w:sz w:val="28"/>
      <w:szCs w:val="36"/>
    </w:rPr>
  </w:style>
  <w:style w:type="paragraph" w:styleId="Titre3">
    <w:name w:val="heading 3"/>
    <w:basedOn w:val="Normal"/>
    <w:next w:val="Normal"/>
    <w:link w:val="Titre3Car"/>
    <w:uiPriority w:val="9"/>
    <w:semiHidden/>
    <w:unhideWhenUsed/>
    <w:qFormat/>
    <w:rsid w:val="00551C09"/>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Titre4">
    <w:name w:val="heading 4"/>
    <w:basedOn w:val="Normal"/>
    <w:next w:val="Normal"/>
    <w:link w:val="Titre4Car"/>
    <w:uiPriority w:val="9"/>
    <w:semiHidden/>
    <w:unhideWhenUsed/>
    <w:qFormat/>
    <w:rsid w:val="00551C09"/>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Titre5">
    <w:name w:val="heading 5"/>
    <w:basedOn w:val="Normal"/>
    <w:next w:val="Normal"/>
    <w:link w:val="Titre5Car"/>
    <w:uiPriority w:val="9"/>
    <w:semiHidden/>
    <w:unhideWhenUsed/>
    <w:qFormat/>
    <w:rsid w:val="00551C09"/>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Titre6">
    <w:name w:val="heading 6"/>
    <w:basedOn w:val="Normal"/>
    <w:next w:val="Normal"/>
    <w:link w:val="Titre6Car"/>
    <w:uiPriority w:val="9"/>
    <w:semiHidden/>
    <w:unhideWhenUsed/>
    <w:qFormat/>
    <w:rsid w:val="00551C09"/>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Titre7">
    <w:name w:val="heading 7"/>
    <w:basedOn w:val="Normal"/>
    <w:next w:val="Normal"/>
    <w:link w:val="Titre7Car"/>
    <w:uiPriority w:val="9"/>
    <w:semiHidden/>
    <w:unhideWhenUsed/>
    <w:qFormat/>
    <w:rsid w:val="00551C09"/>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Titre8">
    <w:name w:val="heading 8"/>
    <w:basedOn w:val="Normal"/>
    <w:next w:val="Normal"/>
    <w:link w:val="Titre8Car"/>
    <w:uiPriority w:val="9"/>
    <w:semiHidden/>
    <w:unhideWhenUsed/>
    <w:qFormat/>
    <w:rsid w:val="00551C09"/>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Titre9">
    <w:name w:val="heading 9"/>
    <w:basedOn w:val="Normal"/>
    <w:next w:val="Normal"/>
    <w:link w:val="Titre9Car"/>
    <w:uiPriority w:val="9"/>
    <w:semiHidden/>
    <w:unhideWhenUsed/>
    <w:qFormat/>
    <w:rsid w:val="00551C09"/>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13D04"/>
    <w:rPr>
      <w:rFonts w:asciiTheme="majorHAnsi" w:eastAsiaTheme="majorEastAsia" w:hAnsiTheme="majorHAnsi" w:cstheme="majorBidi"/>
      <w:b/>
      <w:color w:val="524EAB"/>
      <w:sz w:val="32"/>
      <w:szCs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phedeliste">
    <w:name w:val="List Paragraph"/>
    <w:basedOn w:val="Normal"/>
    <w:uiPriority w:val="34"/>
    <w:qFormat/>
    <w:rsid w:val="00EB63B3"/>
    <w:pPr>
      <w:ind w:left="720"/>
      <w:contextualSpacing/>
    </w:pPr>
  </w:style>
  <w:style w:type="paragraph" w:styleId="En-tte">
    <w:name w:val="header"/>
    <w:basedOn w:val="Normal"/>
    <w:link w:val="En-tteCar"/>
    <w:uiPriority w:val="99"/>
    <w:unhideWhenUsed/>
    <w:rsid w:val="00343D32"/>
    <w:pPr>
      <w:tabs>
        <w:tab w:val="center" w:pos="4536"/>
        <w:tab w:val="right" w:pos="9072"/>
      </w:tabs>
      <w:spacing w:after="0" w:line="240" w:lineRule="auto"/>
    </w:pPr>
  </w:style>
  <w:style w:type="character" w:customStyle="1" w:styleId="En-tteCar">
    <w:name w:val="En-tête Car"/>
    <w:basedOn w:val="Policepardfaut"/>
    <w:link w:val="En-tte"/>
    <w:uiPriority w:val="99"/>
    <w:rsid w:val="00343D32"/>
    <w:rPr>
      <w:rFonts w:ascii="Calibri" w:eastAsia="Calibri" w:hAnsi="Calibri" w:cs="Calibri"/>
      <w:color w:val="000000"/>
    </w:rPr>
  </w:style>
  <w:style w:type="paragraph" w:styleId="Pieddepage">
    <w:name w:val="footer"/>
    <w:basedOn w:val="Normal"/>
    <w:link w:val="PieddepageCar"/>
    <w:uiPriority w:val="99"/>
    <w:unhideWhenUsed/>
    <w:rsid w:val="00343D3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43D32"/>
    <w:rPr>
      <w:rFonts w:ascii="Calibri" w:eastAsia="Calibri" w:hAnsi="Calibri" w:cs="Calibri"/>
      <w:color w:val="000000"/>
    </w:rPr>
  </w:style>
  <w:style w:type="paragraph" w:styleId="Corpsdetexte">
    <w:name w:val="Body Text"/>
    <w:basedOn w:val="Normal"/>
    <w:link w:val="CorpsdetexteCar"/>
    <w:uiPriority w:val="1"/>
    <w:rsid w:val="0063217F"/>
    <w:pPr>
      <w:widowControl w:val="0"/>
      <w:autoSpaceDE w:val="0"/>
      <w:autoSpaceDN w:val="0"/>
      <w:spacing w:after="0" w:line="240" w:lineRule="auto"/>
    </w:pPr>
    <w:rPr>
      <w:sz w:val="20"/>
      <w:szCs w:val="20"/>
      <w:lang w:eastAsia="en-US"/>
    </w:rPr>
  </w:style>
  <w:style w:type="character" w:customStyle="1" w:styleId="CorpsdetexteCar">
    <w:name w:val="Corps de texte Car"/>
    <w:basedOn w:val="Policepardfaut"/>
    <w:link w:val="Corpsdetexte"/>
    <w:uiPriority w:val="1"/>
    <w:rsid w:val="0063217F"/>
    <w:rPr>
      <w:sz w:val="20"/>
      <w:szCs w:val="20"/>
      <w:lang w:eastAsia="en-US"/>
    </w:rPr>
  </w:style>
  <w:style w:type="paragraph" w:styleId="Sansinterligne">
    <w:name w:val="No Spacing"/>
    <w:link w:val="SansinterligneCar"/>
    <w:uiPriority w:val="1"/>
    <w:qFormat/>
    <w:rsid w:val="00551C09"/>
    <w:pPr>
      <w:spacing w:after="0" w:line="240" w:lineRule="auto"/>
    </w:pPr>
  </w:style>
  <w:style w:type="character" w:customStyle="1" w:styleId="SansinterligneCar">
    <w:name w:val="Sans interligne Car"/>
    <w:basedOn w:val="Policepardfaut"/>
    <w:link w:val="Sansinterligne"/>
    <w:uiPriority w:val="1"/>
    <w:rsid w:val="0063217F"/>
  </w:style>
  <w:style w:type="character" w:customStyle="1" w:styleId="Titre2Car">
    <w:name w:val="Titre 2 Car"/>
    <w:basedOn w:val="Policepardfaut"/>
    <w:link w:val="Titre2"/>
    <w:uiPriority w:val="9"/>
    <w:rsid w:val="00F13D04"/>
    <w:rPr>
      <w:rFonts w:asciiTheme="majorHAnsi" w:eastAsiaTheme="majorEastAsia" w:hAnsiTheme="majorHAnsi" w:cstheme="majorBidi"/>
      <w:color w:val="FF8372"/>
      <w:sz w:val="28"/>
      <w:szCs w:val="36"/>
    </w:rPr>
  </w:style>
  <w:style w:type="character" w:customStyle="1" w:styleId="Titre3Car">
    <w:name w:val="Titre 3 Car"/>
    <w:basedOn w:val="Policepardfaut"/>
    <w:link w:val="Titre3"/>
    <w:uiPriority w:val="9"/>
    <w:semiHidden/>
    <w:rsid w:val="00551C09"/>
    <w:rPr>
      <w:rFonts w:asciiTheme="majorHAnsi" w:eastAsiaTheme="majorEastAsia" w:hAnsiTheme="majorHAnsi" w:cstheme="majorBidi"/>
      <w:color w:val="C45911" w:themeColor="accent2" w:themeShade="BF"/>
      <w:sz w:val="32"/>
      <w:szCs w:val="32"/>
    </w:rPr>
  </w:style>
  <w:style w:type="character" w:customStyle="1" w:styleId="Titre4Car">
    <w:name w:val="Titre 4 Car"/>
    <w:basedOn w:val="Policepardfaut"/>
    <w:link w:val="Titre4"/>
    <w:uiPriority w:val="9"/>
    <w:semiHidden/>
    <w:rsid w:val="00551C09"/>
    <w:rPr>
      <w:rFonts w:asciiTheme="majorHAnsi" w:eastAsiaTheme="majorEastAsia" w:hAnsiTheme="majorHAnsi" w:cstheme="majorBidi"/>
      <w:i/>
      <w:iCs/>
      <w:color w:val="833C0B" w:themeColor="accent2" w:themeShade="80"/>
      <w:sz w:val="28"/>
      <w:szCs w:val="28"/>
    </w:rPr>
  </w:style>
  <w:style w:type="character" w:customStyle="1" w:styleId="Titre5Car">
    <w:name w:val="Titre 5 Car"/>
    <w:basedOn w:val="Policepardfaut"/>
    <w:link w:val="Titre5"/>
    <w:uiPriority w:val="9"/>
    <w:semiHidden/>
    <w:rsid w:val="00551C09"/>
    <w:rPr>
      <w:rFonts w:asciiTheme="majorHAnsi" w:eastAsiaTheme="majorEastAsia" w:hAnsiTheme="majorHAnsi" w:cstheme="majorBidi"/>
      <w:color w:val="C45911" w:themeColor="accent2" w:themeShade="BF"/>
      <w:sz w:val="24"/>
      <w:szCs w:val="24"/>
    </w:rPr>
  </w:style>
  <w:style w:type="character" w:customStyle="1" w:styleId="Titre6Car">
    <w:name w:val="Titre 6 Car"/>
    <w:basedOn w:val="Policepardfaut"/>
    <w:link w:val="Titre6"/>
    <w:uiPriority w:val="9"/>
    <w:semiHidden/>
    <w:rsid w:val="00551C09"/>
    <w:rPr>
      <w:rFonts w:asciiTheme="majorHAnsi" w:eastAsiaTheme="majorEastAsia" w:hAnsiTheme="majorHAnsi" w:cstheme="majorBidi"/>
      <w:i/>
      <w:iCs/>
      <w:color w:val="833C0B" w:themeColor="accent2" w:themeShade="80"/>
      <w:sz w:val="24"/>
      <w:szCs w:val="24"/>
    </w:rPr>
  </w:style>
  <w:style w:type="character" w:customStyle="1" w:styleId="Titre7Car">
    <w:name w:val="Titre 7 Car"/>
    <w:basedOn w:val="Policepardfaut"/>
    <w:link w:val="Titre7"/>
    <w:uiPriority w:val="9"/>
    <w:semiHidden/>
    <w:rsid w:val="00551C09"/>
    <w:rPr>
      <w:rFonts w:asciiTheme="majorHAnsi" w:eastAsiaTheme="majorEastAsia" w:hAnsiTheme="majorHAnsi" w:cstheme="majorBidi"/>
      <w:b/>
      <w:bCs/>
      <w:color w:val="833C0B" w:themeColor="accent2" w:themeShade="80"/>
      <w:sz w:val="22"/>
      <w:szCs w:val="22"/>
    </w:rPr>
  </w:style>
  <w:style w:type="character" w:customStyle="1" w:styleId="Titre8Car">
    <w:name w:val="Titre 8 Car"/>
    <w:basedOn w:val="Policepardfaut"/>
    <w:link w:val="Titre8"/>
    <w:uiPriority w:val="9"/>
    <w:semiHidden/>
    <w:rsid w:val="00551C09"/>
    <w:rPr>
      <w:rFonts w:asciiTheme="majorHAnsi" w:eastAsiaTheme="majorEastAsia" w:hAnsiTheme="majorHAnsi" w:cstheme="majorBidi"/>
      <w:color w:val="833C0B" w:themeColor="accent2" w:themeShade="80"/>
      <w:sz w:val="22"/>
      <w:szCs w:val="22"/>
    </w:rPr>
  </w:style>
  <w:style w:type="character" w:customStyle="1" w:styleId="Titre9Car">
    <w:name w:val="Titre 9 Car"/>
    <w:basedOn w:val="Policepardfaut"/>
    <w:link w:val="Titre9"/>
    <w:uiPriority w:val="9"/>
    <w:semiHidden/>
    <w:rsid w:val="00551C09"/>
    <w:rPr>
      <w:rFonts w:asciiTheme="majorHAnsi" w:eastAsiaTheme="majorEastAsia" w:hAnsiTheme="majorHAnsi" w:cstheme="majorBidi"/>
      <w:i/>
      <w:iCs/>
      <w:color w:val="833C0B" w:themeColor="accent2" w:themeShade="80"/>
      <w:sz w:val="22"/>
      <w:szCs w:val="22"/>
    </w:rPr>
  </w:style>
  <w:style w:type="paragraph" w:styleId="Lgende">
    <w:name w:val="caption"/>
    <w:basedOn w:val="Normal"/>
    <w:next w:val="Normal"/>
    <w:uiPriority w:val="35"/>
    <w:semiHidden/>
    <w:unhideWhenUsed/>
    <w:qFormat/>
    <w:rsid w:val="00551C09"/>
    <w:pPr>
      <w:spacing w:line="240" w:lineRule="auto"/>
    </w:pPr>
    <w:rPr>
      <w:b/>
      <w:bCs/>
      <w:color w:val="404040" w:themeColor="text1" w:themeTint="BF"/>
      <w:sz w:val="16"/>
      <w:szCs w:val="16"/>
    </w:rPr>
  </w:style>
  <w:style w:type="paragraph" w:styleId="Titre">
    <w:name w:val="Title"/>
    <w:basedOn w:val="Normal"/>
    <w:next w:val="Normal"/>
    <w:link w:val="TitreCar"/>
    <w:uiPriority w:val="10"/>
    <w:qFormat/>
    <w:rsid w:val="00551C09"/>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reCar">
    <w:name w:val="Titre Car"/>
    <w:basedOn w:val="Policepardfaut"/>
    <w:link w:val="Titre"/>
    <w:uiPriority w:val="10"/>
    <w:rsid w:val="00551C09"/>
    <w:rPr>
      <w:rFonts w:asciiTheme="majorHAnsi" w:eastAsiaTheme="majorEastAsia" w:hAnsiTheme="majorHAnsi" w:cstheme="majorBidi"/>
      <w:color w:val="262626" w:themeColor="text1" w:themeTint="D9"/>
      <w:sz w:val="96"/>
      <w:szCs w:val="96"/>
    </w:rPr>
  </w:style>
  <w:style w:type="paragraph" w:styleId="Sous-titre">
    <w:name w:val="Subtitle"/>
    <w:basedOn w:val="Normal"/>
    <w:next w:val="Normal"/>
    <w:link w:val="Sous-titreCar"/>
    <w:uiPriority w:val="11"/>
    <w:qFormat/>
    <w:rsid w:val="00551C09"/>
    <w:pPr>
      <w:numPr>
        <w:ilvl w:val="1"/>
      </w:numPr>
      <w:spacing w:after="240"/>
    </w:pPr>
    <w:rPr>
      <w:caps/>
      <w:color w:val="404040" w:themeColor="text1" w:themeTint="BF"/>
      <w:spacing w:val="20"/>
      <w:sz w:val="28"/>
      <w:szCs w:val="28"/>
    </w:rPr>
  </w:style>
  <w:style w:type="character" w:customStyle="1" w:styleId="Sous-titreCar">
    <w:name w:val="Sous-titre Car"/>
    <w:basedOn w:val="Policepardfaut"/>
    <w:link w:val="Sous-titre"/>
    <w:uiPriority w:val="11"/>
    <w:rsid w:val="00551C09"/>
    <w:rPr>
      <w:caps/>
      <w:color w:val="404040" w:themeColor="text1" w:themeTint="BF"/>
      <w:spacing w:val="20"/>
      <w:sz w:val="28"/>
      <w:szCs w:val="28"/>
    </w:rPr>
  </w:style>
  <w:style w:type="character" w:styleId="lev">
    <w:name w:val="Strong"/>
    <w:basedOn w:val="Policepardfaut"/>
    <w:uiPriority w:val="22"/>
    <w:qFormat/>
    <w:rsid w:val="00551C09"/>
    <w:rPr>
      <w:b/>
      <w:bCs/>
    </w:rPr>
  </w:style>
  <w:style w:type="character" w:styleId="Accentuation">
    <w:name w:val="Emphasis"/>
    <w:basedOn w:val="Policepardfaut"/>
    <w:uiPriority w:val="20"/>
    <w:qFormat/>
    <w:rsid w:val="00551C09"/>
    <w:rPr>
      <w:i/>
      <w:iCs/>
      <w:color w:val="000000" w:themeColor="text1"/>
    </w:rPr>
  </w:style>
  <w:style w:type="paragraph" w:styleId="Citation">
    <w:name w:val="Quote"/>
    <w:basedOn w:val="Normal"/>
    <w:next w:val="Normal"/>
    <w:link w:val="CitationCar"/>
    <w:uiPriority w:val="29"/>
    <w:qFormat/>
    <w:rsid w:val="00551C09"/>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tionCar">
    <w:name w:val="Citation Car"/>
    <w:basedOn w:val="Policepardfaut"/>
    <w:link w:val="Citation"/>
    <w:uiPriority w:val="29"/>
    <w:rsid w:val="00551C09"/>
    <w:rPr>
      <w:rFonts w:asciiTheme="majorHAnsi" w:eastAsiaTheme="majorEastAsia" w:hAnsiTheme="majorHAnsi" w:cstheme="majorBidi"/>
      <w:color w:val="000000" w:themeColor="text1"/>
      <w:sz w:val="24"/>
      <w:szCs w:val="24"/>
    </w:rPr>
  </w:style>
  <w:style w:type="paragraph" w:styleId="Citationintense">
    <w:name w:val="Intense Quote"/>
    <w:basedOn w:val="Normal"/>
    <w:next w:val="Normal"/>
    <w:link w:val="CitationintenseCar"/>
    <w:uiPriority w:val="30"/>
    <w:qFormat/>
    <w:rsid w:val="00551C09"/>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itationintenseCar">
    <w:name w:val="Citation intense Car"/>
    <w:basedOn w:val="Policepardfaut"/>
    <w:link w:val="Citationintense"/>
    <w:uiPriority w:val="30"/>
    <w:rsid w:val="00551C09"/>
    <w:rPr>
      <w:rFonts w:asciiTheme="majorHAnsi" w:eastAsiaTheme="majorEastAsia" w:hAnsiTheme="majorHAnsi" w:cstheme="majorBidi"/>
      <w:sz w:val="24"/>
      <w:szCs w:val="24"/>
    </w:rPr>
  </w:style>
  <w:style w:type="character" w:styleId="Accentuationlgre">
    <w:name w:val="Subtle Emphasis"/>
    <w:basedOn w:val="Policepardfaut"/>
    <w:uiPriority w:val="19"/>
    <w:qFormat/>
    <w:rsid w:val="00551C09"/>
    <w:rPr>
      <w:i/>
      <w:iCs/>
      <w:color w:val="595959" w:themeColor="text1" w:themeTint="A6"/>
    </w:rPr>
  </w:style>
  <w:style w:type="character" w:styleId="Accentuationintense">
    <w:name w:val="Intense Emphasis"/>
    <w:basedOn w:val="Policepardfaut"/>
    <w:uiPriority w:val="21"/>
    <w:qFormat/>
    <w:rsid w:val="00551C09"/>
    <w:rPr>
      <w:b/>
      <w:bCs/>
      <w:i/>
      <w:iCs/>
      <w:caps w:val="0"/>
      <w:smallCaps w:val="0"/>
      <w:strike w:val="0"/>
      <w:dstrike w:val="0"/>
      <w:color w:val="ED7D31" w:themeColor="accent2"/>
    </w:rPr>
  </w:style>
  <w:style w:type="character" w:styleId="Rfrencelgre">
    <w:name w:val="Subtle Reference"/>
    <w:basedOn w:val="Policepardfaut"/>
    <w:uiPriority w:val="31"/>
    <w:qFormat/>
    <w:rsid w:val="00551C09"/>
    <w:rPr>
      <w:caps w:val="0"/>
      <w:smallCaps/>
      <w:color w:val="404040" w:themeColor="text1" w:themeTint="BF"/>
      <w:spacing w:val="0"/>
      <w:u w:val="single" w:color="7F7F7F" w:themeColor="text1" w:themeTint="80"/>
    </w:rPr>
  </w:style>
  <w:style w:type="character" w:styleId="Rfrenceintense">
    <w:name w:val="Intense Reference"/>
    <w:basedOn w:val="Policepardfaut"/>
    <w:uiPriority w:val="32"/>
    <w:qFormat/>
    <w:rsid w:val="00551C09"/>
    <w:rPr>
      <w:b/>
      <w:bCs/>
      <w:caps w:val="0"/>
      <w:smallCaps/>
      <w:color w:val="auto"/>
      <w:spacing w:val="0"/>
      <w:u w:val="single"/>
    </w:rPr>
  </w:style>
  <w:style w:type="character" w:styleId="Titredulivre">
    <w:name w:val="Book Title"/>
    <w:basedOn w:val="Policepardfaut"/>
    <w:uiPriority w:val="33"/>
    <w:qFormat/>
    <w:rsid w:val="00551C09"/>
    <w:rPr>
      <w:b/>
      <w:bCs/>
      <w:caps w:val="0"/>
      <w:smallCaps/>
      <w:spacing w:val="0"/>
    </w:rPr>
  </w:style>
  <w:style w:type="paragraph" w:styleId="En-ttedetabledesmatires">
    <w:name w:val="TOC Heading"/>
    <w:basedOn w:val="Titre1"/>
    <w:next w:val="Normal"/>
    <w:uiPriority w:val="39"/>
    <w:unhideWhenUsed/>
    <w:qFormat/>
    <w:rsid w:val="00551C09"/>
    <w:pPr>
      <w:outlineLvl w:val="9"/>
    </w:pPr>
  </w:style>
  <w:style w:type="paragraph" w:styleId="TM2">
    <w:name w:val="toc 2"/>
    <w:basedOn w:val="Normal"/>
    <w:next w:val="Normal"/>
    <w:autoRedefine/>
    <w:uiPriority w:val="39"/>
    <w:unhideWhenUsed/>
    <w:rsid w:val="00551C09"/>
    <w:pPr>
      <w:spacing w:after="100" w:line="259" w:lineRule="auto"/>
      <w:ind w:left="220"/>
    </w:pPr>
    <w:rPr>
      <w:rFonts w:cs="Times New Roman"/>
      <w:sz w:val="22"/>
      <w:szCs w:val="22"/>
    </w:rPr>
  </w:style>
  <w:style w:type="paragraph" w:styleId="TM1">
    <w:name w:val="toc 1"/>
    <w:basedOn w:val="Normal"/>
    <w:next w:val="Normal"/>
    <w:autoRedefine/>
    <w:uiPriority w:val="39"/>
    <w:unhideWhenUsed/>
    <w:rsid w:val="00551C09"/>
    <w:pPr>
      <w:spacing w:after="100" w:line="259" w:lineRule="auto"/>
    </w:pPr>
    <w:rPr>
      <w:rFonts w:cs="Times New Roman"/>
      <w:sz w:val="22"/>
      <w:szCs w:val="22"/>
    </w:rPr>
  </w:style>
  <w:style w:type="paragraph" w:styleId="TM3">
    <w:name w:val="toc 3"/>
    <w:basedOn w:val="Normal"/>
    <w:next w:val="Normal"/>
    <w:autoRedefine/>
    <w:uiPriority w:val="39"/>
    <w:unhideWhenUsed/>
    <w:rsid w:val="00551C09"/>
    <w:pPr>
      <w:spacing w:after="100" w:line="259" w:lineRule="auto"/>
      <w:ind w:left="440"/>
    </w:pPr>
    <w:rPr>
      <w:rFonts w:cs="Times New Roman"/>
      <w:sz w:val="22"/>
      <w:szCs w:val="22"/>
    </w:rPr>
  </w:style>
  <w:style w:type="character" w:styleId="Lienhypertexte">
    <w:name w:val="Hyperlink"/>
    <w:basedOn w:val="Policepardfaut"/>
    <w:uiPriority w:val="99"/>
    <w:unhideWhenUsed/>
    <w:rsid w:val="00551C09"/>
    <w:rPr>
      <w:color w:val="0563C1" w:themeColor="hyperlink"/>
      <w:u w:val="single"/>
    </w:rPr>
  </w:style>
  <w:style w:type="paragraph" w:styleId="Rvision">
    <w:name w:val="Revision"/>
    <w:hidden/>
    <w:uiPriority w:val="99"/>
    <w:semiHidden/>
    <w:rsid w:val="00091665"/>
    <w:pPr>
      <w:spacing w:after="0" w:line="240" w:lineRule="auto"/>
    </w:pPr>
  </w:style>
  <w:style w:type="character" w:styleId="Marquedecommentaire">
    <w:name w:val="annotation reference"/>
    <w:basedOn w:val="Policepardfaut"/>
    <w:uiPriority w:val="99"/>
    <w:semiHidden/>
    <w:unhideWhenUsed/>
    <w:rsid w:val="00911B23"/>
    <w:rPr>
      <w:sz w:val="16"/>
      <w:szCs w:val="16"/>
    </w:rPr>
  </w:style>
  <w:style w:type="paragraph" w:styleId="Commentaire">
    <w:name w:val="annotation text"/>
    <w:basedOn w:val="Normal"/>
    <w:link w:val="CommentaireCar"/>
    <w:uiPriority w:val="99"/>
    <w:unhideWhenUsed/>
    <w:rsid w:val="00911B23"/>
    <w:pPr>
      <w:spacing w:line="240" w:lineRule="auto"/>
    </w:pPr>
    <w:rPr>
      <w:sz w:val="20"/>
      <w:szCs w:val="20"/>
    </w:rPr>
  </w:style>
  <w:style w:type="character" w:customStyle="1" w:styleId="CommentaireCar">
    <w:name w:val="Commentaire Car"/>
    <w:basedOn w:val="Policepardfaut"/>
    <w:link w:val="Commentaire"/>
    <w:uiPriority w:val="99"/>
    <w:rsid w:val="00911B23"/>
    <w:rPr>
      <w:sz w:val="20"/>
      <w:szCs w:val="20"/>
    </w:rPr>
  </w:style>
  <w:style w:type="paragraph" w:styleId="Objetducommentaire">
    <w:name w:val="annotation subject"/>
    <w:basedOn w:val="Commentaire"/>
    <w:next w:val="Commentaire"/>
    <w:link w:val="ObjetducommentaireCar"/>
    <w:uiPriority w:val="99"/>
    <w:semiHidden/>
    <w:unhideWhenUsed/>
    <w:rsid w:val="00911B23"/>
    <w:rPr>
      <w:b/>
      <w:bCs/>
    </w:rPr>
  </w:style>
  <w:style w:type="character" w:customStyle="1" w:styleId="ObjetducommentaireCar">
    <w:name w:val="Objet du commentaire Car"/>
    <w:basedOn w:val="CommentaireCar"/>
    <w:link w:val="Objetducommentaire"/>
    <w:uiPriority w:val="99"/>
    <w:semiHidden/>
    <w:rsid w:val="00911B23"/>
    <w:rPr>
      <w:b/>
      <w:bCs/>
      <w:sz w:val="20"/>
      <w:szCs w:val="20"/>
    </w:rPr>
  </w:style>
  <w:style w:type="table" w:styleId="Grilledutableau">
    <w:name w:val="Table Grid"/>
    <w:basedOn w:val="TableauNormal"/>
    <w:uiPriority w:val="39"/>
    <w:rsid w:val="00F13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3227"/>
    <w:pPr>
      <w:spacing w:before="100" w:beforeAutospacing="1" w:after="100" w:afterAutospacing="1" w:line="240" w:lineRule="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uline-romeas@ville-bois-guillaume.f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B849991A2AD494B95D0B4B594384699" ma:contentTypeVersion="11" ma:contentTypeDescription="Crée un document." ma:contentTypeScope="" ma:versionID="5a2ad4a0cdbc8ebf5d5a1540f6b7a747">
  <xsd:schema xmlns:xsd="http://www.w3.org/2001/XMLSchema" xmlns:xs="http://www.w3.org/2001/XMLSchema" xmlns:p="http://schemas.microsoft.com/office/2006/metadata/properties" xmlns:ns2="f53d9620-7074-4cbe-af08-f90de3191b74" xmlns:ns3="37d04429-9cd7-4a76-a01a-ecf6aac82805" targetNamespace="http://schemas.microsoft.com/office/2006/metadata/properties" ma:root="true" ma:fieldsID="8d6c373bd21e049f88fe1fe41a48a5e1" ns2:_="" ns3:_="">
    <xsd:import namespace="f53d9620-7074-4cbe-af08-f90de3191b74"/>
    <xsd:import namespace="37d04429-9cd7-4a76-a01a-ecf6aac8280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d9620-7074-4cbe-af08-f90de3191b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c151e943-f234-43a3-9d5d-d47e7354640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d04429-9cd7-4a76-a01a-ecf6aac8280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42b1db4-4499-4d69-a022-32543a2ec3d0}" ma:internalName="TaxCatchAll" ma:showField="CatchAllData" ma:web="37d04429-9cd7-4a76-a01a-ecf6aac828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7d04429-9cd7-4a76-a01a-ecf6aac82805" xsi:nil="true"/>
    <lcf76f155ced4ddcb4097134ff3c332f xmlns="f53d9620-7074-4cbe-af08-f90de3191b7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2AE6D4-087B-4BB1-A992-0BB0B5B4A4A8}">
  <ds:schemaRefs>
    <ds:schemaRef ds:uri="http://schemas.openxmlformats.org/officeDocument/2006/bibliography"/>
  </ds:schemaRefs>
</ds:datastoreItem>
</file>

<file path=customXml/itemProps2.xml><?xml version="1.0" encoding="utf-8"?>
<ds:datastoreItem xmlns:ds="http://schemas.openxmlformats.org/officeDocument/2006/customXml" ds:itemID="{DAD131C1-B4C2-4051-8170-5596D712C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3d9620-7074-4cbe-af08-f90de3191b74"/>
    <ds:schemaRef ds:uri="37d04429-9cd7-4a76-a01a-ecf6aac82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2F9AC0-411B-4A1F-BDDB-56D8E684DFE9}">
  <ds:schemaRefs>
    <ds:schemaRef ds:uri="http://schemas.microsoft.com/sharepoint/v3/contenttype/forms"/>
  </ds:schemaRefs>
</ds:datastoreItem>
</file>

<file path=customXml/itemProps4.xml><?xml version="1.0" encoding="utf-8"?>
<ds:datastoreItem xmlns:ds="http://schemas.openxmlformats.org/officeDocument/2006/customXml" ds:itemID="{884BCE0F-6C7C-42E3-9DB7-63CB19EAEA48}">
  <ds:schemaRefs>
    <ds:schemaRef ds:uri="http://schemas.microsoft.com/office/2006/metadata/properties"/>
    <ds:schemaRef ds:uri="http://schemas.microsoft.com/office/infopath/2007/PartnerControls"/>
    <ds:schemaRef ds:uri="37d04429-9cd7-4a76-a01a-ecf6aac82805"/>
    <ds:schemaRef ds:uri="f53d9620-7074-4cbe-af08-f90de3191b7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3298</Words>
  <Characters>18144</Characters>
  <Application>Microsoft Office Word</Application>
  <DocSecurity>0</DocSecurity>
  <Lines>151</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INFORMATION IMPORTANTEDATE LIMITE DE REMISE DES PROPOSITIONS :Le 10 juillet 2023 à 16h00Visite obligatoire sur rendez vous</dc:subject>
  <dc:creator>BEAUJEAN Raphael</dc:creator>
  <cp:keywords/>
  <cp:lastModifiedBy>Pauline Roméas</cp:lastModifiedBy>
  <cp:revision>3</cp:revision>
  <dcterms:created xsi:type="dcterms:W3CDTF">2025-02-20T09:13:00Z</dcterms:created>
  <dcterms:modified xsi:type="dcterms:W3CDTF">2025-02-20T09:13:00Z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0x0101006B849991A2AD494B95D0B4B594384699</vt:lpwstr>
  </property>
  <property fmtid="{D5CDD505-2E9C-101B-9397-08002B2CF9AE}" pid="3" name="MediaServiceImageTags">
    <vt:lpwstr/>
  </property>
</Properties>
</file>